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ED77" w14:textId="77777777" w:rsidR="00C6780D" w:rsidRDefault="00434076" w:rsidP="00CE5A7C">
      <w:pPr>
        <w:jc w:val="center"/>
        <w:rPr>
          <w:b/>
          <w:noProof/>
          <w:sz w:val="32"/>
          <w:szCs w:val="26"/>
          <w:lang w:val="en-US"/>
        </w:rPr>
      </w:pPr>
      <w:r>
        <w:rPr>
          <w:b/>
          <w:noProof/>
          <w:sz w:val="32"/>
          <w:szCs w:val="26"/>
          <w:lang w:val="en-US"/>
        </w:rPr>
        <w:drawing>
          <wp:anchor distT="0" distB="0" distL="114300" distR="114300" simplePos="0" relativeHeight="251658240" behindDoc="0" locked="0" layoutInCell="1" allowOverlap="1" wp14:anchorId="5B814E86" wp14:editId="16983A92">
            <wp:simplePos x="0" y="0"/>
            <wp:positionH relativeFrom="margin">
              <wp:posOffset>1838325</wp:posOffset>
            </wp:positionH>
            <wp:positionV relativeFrom="paragraph">
              <wp:posOffset>255270</wp:posOffset>
            </wp:positionV>
            <wp:extent cx="2242961" cy="9525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 - 2017 - FINAL standard.png"/>
                    <pic:cNvPicPr/>
                  </pic:nvPicPr>
                  <pic:blipFill>
                    <a:blip r:embed="rId6"/>
                    <a:stretch>
                      <a:fillRect/>
                    </a:stretch>
                  </pic:blipFill>
                  <pic:spPr>
                    <a:xfrm>
                      <a:off x="0" y="0"/>
                      <a:ext cx="2242961" cy="952500"/>
                    </a:xfrm>
                    <a:prstGeom prst="rect">
                      <a:avLst/>
                    </a:prstGeom>
                  </pic:spPr>
                </pic:pic>
              </a:graphicData>
            </a:graphic>
            <wp14:sizeRelH relativeFrom="margin">
              <wp14:pctWidth>0</wp14:pctWidth>
            </wp14:sizeRelH>
            <wp14:sizeRelV relativeFrom="margin">
              <wp14:pctHeight>0</wp14:pctHeight>
            </wp14:sizeRelV>
          </wp:anchor>
        </w:drawing>
      </w:r>
    </w:p>
    <w:p w14:paraId="0703A42F" w14:textId="77777777" w:rsidR="00B56671" w:rsidRDefault="00B56671" w:rsidP="00CE5A7C">
      <w:pPr>
        <w:jc w:val="center"/>
        <w:rPr>
          <w:b/>
          <w:sz w:val="32"/>
          <w:szCs w:val="26"/>
          <w:lang w:val="en-US"/>
        </w:rPr>
      </w:pPr>
    </w:p>
    <w:p w14:paraId="31BE4A29" w14:textId="77777777" w:rsidR="00B56671" w:rsidRDefault="00B56671" w:rsidP="00CE5A7C">
      <w:pPr>
        <w:jc w:val="center"/>
        <w:rPr>
          <w:b/>
          <w:sz w:val="32"/>
          <w:szCs w:val="26"/>
          <w:lang w:val="en-US"/>
        </w:rPr>
      </w:pPr>
    </w:p>
    <w:p w14:paraId="6C2FE25F" w14:textId="77777777" w:rsidR="00D50D50" w:rsidRDefault="00D50D50" w:rsidP="00B67EF4">
      <w:pPr>
        <w:jc w:val="center"/>
        <w:rPr>
          <w:b/>
          <w:sz w:val="36"/>
          <w:szCs w:val="36"/>
        </w:rPr>
      </w:pPr>
    </w:p>
    <w:p w14:paraId="49CB5E4E" w14:textId="29BA0AC9" w:rsidR="00F12CB5" w:rsidRPr="00CB208B" w:rsidRDefault="00862B29" w:rsidP="00B67EF4">
      <w:pPr>
        <w:jc w:val="center"/>
        <w:rPr>
          <w:b/>
          <w:sz w:val="36"/>
          <w:szCs w:val="36"/>
        </w:rPr>
      </w:pPr>
      <w:r w:rsidRPr="00CB208B">
        <w:rPr>
          <w:b/>
          <w:sz w:val="52"/>
          <w:szCs w:val="52"/>
        </w:rPr>
        <w:t>TV DRIVES BUSINESS OUTCOMES</w:t>
      </w:r>
      <w:r w:rsidR="00CB208B">
        <w:rPr>
          <w:b/>
          <w:sz w:val="48"/>
          <w:szCs w:val="48"/>
        </w:rPr>
        <w:br/>
      </w:r>
      <w:r w:rsidR="006F2357" w:rsidRPr="006F2357">
        <w:rPr>
          <w:b/>
          <w:sz w:val="32"/>
          <w:szCs w:val="32"/>
        </w:rPr>
        <w:t xml:space="preserve">Global TV Group arms advertisers with </w:t>
      </w:r>
      <w:r w:rsidR="006F2357">
        <w:rPr>
          <w:b/>
          <w:sz w:val="32"/>
          <w:szCs w:val="32"/>
        </w:rPr>
        <w:br/>
      </w:r>
      <w:r w:rsidR="006F2357" w:rsidRPr="006F2357">
        <w:rPr>
          <w:b/>
          <w:sz w:val="32"/>
          <w:szCs w:val="32"/>
        </w:rPr>
        <w:t>latest TV effectiveness evidence from around the world</w:t>
      </w:r>
    </w:p>
    <w:p w14:paraId="64DF74F0" w14:textId="05FB1FEC" w:rsidR="00146FD7" w:rsidRPr="00862B29" w:rsidRDefault="006F2357" w:rsidP="00B43F08">
      <w:pPr>
        <w:spacing w:before="100" w:beforeAutospacing="1"/>
        <w:jc w:val="both"/>
        <w:rPr>
          <w:b/>
        </w:rPr>
      </w:pPr>
      <w:r>
        <w:rPr>
          <w:b/>
          <w:lang w:val="en-BE"/>
        </w:rPr>
        <w:t>30</w:t>
      </w:r>
      <w:r w:rsidR="00C6653F" w:rsidRPr="00B43F08">
        <w:rPr>
          <w:b/>
          <w:lang w:val="en-US"/>
        </w:rPr>
        <w:t xml:space="preserve"> </w:t>
      </w:r>
      <w:r w:rsidR="00862B29">
        <w:rPr>
          <w:b/>
        </w:rPr>
        <w:t>April</w:t>
      </w:r>
      <w:r w:rsidR="00C6653F" w:rsidRPr="00B43F08">
        <w:rPr>
          <w:b/>
          <w:lang w:val="en-US"/>
        </w:rPr>
        <w:t xml:space="preserve"> 202</w:t>
      </w:r>
      <w:r w:rsidR="00862B29">
        <w:rPr>
          <w:b/>
        </w:rPr>
        <w:t>1</w:t>
      </w:r>
      <w:r w:rsidR="00434076" w:rsidRPr="00B43F08">
        <w:rPr>
          <w:b/>
          <w:lang w:val="en-US"/>
        </w:rPr>
        <w:t xml:space="preserve"> –</w:t>
      </w:r>
      <w:r w:rsidR="00C6653F" w:rsidRPr="00B43F08">
        <w:rPr>
          <w:b/>
          <w:lang w:val="en-US"/>
        </w:rPr>
        <w:t xml:space="preserve"> </w:t>
      </w:r>
      <w:r w:rsidRPr="006F2357">
        <w:rPr>
          <w:b/>
          <w:lang w:val="en-US"/>
        </w:rPr>
        <w:t>Research collection demonstrates how TV works in every market, for all customer objectives</w:t>
      </w:r>
      <w:r w:rsidR="001A523D">
        <w:rPr>
          <w:b/>
        </w:rPr>
        <w:t>.</w:t>
      </w:r>
    </w:p>
    <w:p w14:paraId="58D3CC9F" w14:textId="77777777" w:rsidR="002E24ED" w:rsidRDefault="002E24ED" w:rsidP="00B43F08">
      <w:pPr>
        <w:spacing w:before="100" w:beforeAutospacing="1"/>
        <w:jc w:val="both"/>
        <w:rPr>
          <w:bCs/>
          <w:lang w:val="en-BE"/>
        </w:rPr>
      </w:pPr>
      <w:hyperlink r:id="rId7" w:history="1">
        <w:r w:rsidR="00196816" w:rsidRPr="00134B97">
          <w:rPr>
            <w:rStyle w:val="Hyperlink"/>
            <w:bCs/>
            <w:lang w:val="en-US"/>
          </w:rPr>
          <w:t>The Global TV Group</w:t>
        </w:r>
      </w:hyperlink>
      <w:r w:rsidR="00196816" w:rsidRPr="00B43F08">
        <w:rPr>
          <w:bCs/>
          <w:lang w:val="en-US"/>
        </w:rPr>
        <w:t xml:space="preserve">, the informal grouping of </w:t>
      </w:r>
      <w:r w:rsidR="000E361C" w:rsidRPr="00B43F08">
        <w:rPr>
          <w:bCs/>
          <w:lang w:val="en-US"/>
        </w:rPr>
        <w:t>TV companies</w:t>
      </w:r>
      <w:r w:rsidR="000E361C" w:rsidRPr="00B43F08">
        <w:rPr>
          <w:bCs/>
          <w:lang w:val="en-GB"/>
        </w:rPr>
        <w:t xml:space="preserve"> </w:t>
      </w:r>
      <w:r w:rsidR="00196816" w:rsidRPr="00B43F08">
        <w:rPr>
          <w:bCs/>
          <w:lang w:val="en-US"/>
        </w:rPr>
        <w:t xml:space="preserve">and sales houses’ trade bodies in Europe, the USA, Canada, Australia and Latin America, whose </w:t>
      </w:r>
      <w:r w:rsidR="00875C07" w:rsidRPr="00B43F08">
        <w:rPr>
          <w:bCs/>
          <w:lang w:val="en-US"/>
        </w:rPr>
        <w:t>common goal</w:t>
      </w:r>
      <w:r w:rsidR="00196816" w:rsidRPr="00B43F08">
        <w:rPr>
          <w:bCs/>
          <w:lang w:val="en-US"/>
        </w:rPr>
        <w:t xml:space="preserve"> is to promote television,</w:t>
      </w:r>
      <w:r w:rsidR="00B338E7">
        <w:rPr>
          <w:bCs/>
          <w:lang w:val="en-US"/>
        </w:rPr>
        <w:t xml:space="preserve"> has</w:t>
      </w:r>
      <w:r w:rsidR="00C9406F" w:rsidRPr="00B43F08">
        <w:rPr>
          <w:bCs/>
          <w:lang w:val="en-US"/>
        </w:rPr>
        <w:t xml:space="preserve"> </w:t>
      </w:r>
      <w:r w:rsidR="00196816" w:rsidRPr="00B43F08">
        <w:rPr>
          <w:bCs/>
          <w:lang w:val="en-US"/>
        </w:rPr>
        <w:t>release</w:t>
      </w:r>
      <w:r w:rsidR="00B338E7">
        <w:rPr>
          <w:bCs/>
          <w:lang w:val="en-US"/>
        </w:rPr>
        <w:t>d</w:t>
      </w:r>
      <w:r w:rsidR="000E361C" w:rsidRPr="00B43F08">
        <w:rPr>
          <w:bCs/>
          <w:lang w:val="en-GB"/>
        </w:rPr>
        <w:t xml:space="preserve"> </w:t>
      </w:r>
      <w:r w:rsidR="00320ED3">
        <w:rPr>
          <w:bCs/>
        </w:rPr>
        <w:t>the first</w:t>
      </w:r>
      <w:r w:rsidR="001250DE">
        <w:rPr>
          <w:bCs/>
        </w:rPr>
        <w:t xml:space="preserve"> </w:t>
      </w:r>
      <w:r w:rsidR="00320ED3">
        <w:rPr>
          <w:bCs/>
        </w:rPr>
        <w:t>of three topical updates</w:t>
      </w:r>
      <w:r w:rsidR="001250DE" w:rsidRPr="001250DE">
        <w:rPr>
          <w:bCs/>
        </w:rPr>
        <w:t xml:space="preserve"> </w:t>
      </w:r>
      <w:r w:rsidR="001250DE">
        <w:rPr>
          <w:bCs/>
        </w:rPr>
        <w:t>of its</w:t>
      </w:r>
      <w:r w:rsidR="001250DE" w:rsidRPr="00B43F08">
        <w:rPr>
          <w:bCs/>
          <w:lang w:val="en-US"/>
        </w:rPr>
        <w:t xml:space="preserve"> </w:t>
      </w:r>
      <w:hyperlink r:id="rId8" w:history="1">
        <w:r w:rsidR="001250DE" w:rsidRPr="00F84657">
          <w:rPr>
            <w:rStyle w:val="Hyperlink"/>
            <w:bCs/>
            <w:i/>
            <w:iCs/>
            <w:lang w:val="en-US"/>
          </w:rPr>
          <w:t>Global TV Deck</w:t>
        </w:r>
      </w:hyperlink>
      <w:r w:rsidR="005A51FB" w:rsidRPr="005A51FB">
        <w:rPr>
          <w:bCs/>
        </w:rPr>
        <w:t xml:space="preserve"> </w:t>
      </w:r>
      <w:r w:rsidR="005A51FB">
        <w:rPr>
          <w:bCs/>
        </w:rPr>
        <w:t>planned for 2021</w:t>
      </w:r>
      <w:r w:rsidR="00434076">
        <w:rPr>
          <w:bCs/>
        </w:rPr>
        <w:t>.</w:t>
      </w:r>
      <w:r>
        <w:rPr>
          <w:bCs/>
          <w:lang w:val="en-BE"/>
        </w:rPr>
        <w:t xml:space="preserve"> </w:t>
      </w:r>
    </w:p>
    <w:p w14:paraId="53612F0E" w14:textId="6FA1B751" w:rsidR="002E24ED" w:rsidRPr="002E24ED" w:rsidRDefault="002E24ED" w:rsidP="00B43F08">
      <w:pPr>
        <w:spacing w:before="100" w:beforeAutospacing="1"/>
        <w:jc w:val="both"/>
        <w:rPr>
          <w:bCs/>
        </w:rPr>
      </w:pPr>
      <w:r w:rsidRPr="002E24ED">
        <w:rPr>
          <w:bCs/>
          <w:lang w:val="en-BE"/>
        </w:rPr>
        <w:t xml:space="preserve">The </w:t>
      </w:r>
      <w:r>
        <w:rPr>
          <w:bCs/>
          <w:lang w:val="en-BE"/>
        </w:rPr>
        <w:t>grouping</w:t>
      </w:r>
      <w:r w:rsidRPr="002E24ED">
        <w:rPr>
          <w:bCs/>
          <w:lang w:val="en-BE"/>
        </w:rPr>
        <w:t xml:space="preserve"> </w:t>
      </w:r>
      <w:r w:rsidRPr="002E24ED">
        <w:rPr>
          <w:bCs/>
        </w:rPr>
        <w:t>- of which</w:t>
      </w:r>
      <w:r>
        <w:rPr>
          <w:bCs/>
        </w:rPr>
        <w:fldChar w:fldCharType="begin"/>
      </w:r>
      <w:r>
        <w:rPr>
          <w:bCs/>
        </w:rPr>
        <w:instrText xml:space="preserve"> HYPERLINK "http://www.egta.com/" </w:instrText>
      </w:r>
      <w:r>
        <w:rPr>
          <w:bCs/>
        </w:rPr>
      </w:r>
      <w:r>
        <w:rPr>
          <w:bCs/>
        </w:rPr>
        <w:fldChar w:fldCharType="separate"/>
      </w:r>
      <w:r w:rsidRPr="002E24ED">
        <w:rPr>
          <w:rStyle w:val="Hyperlink"/>
          <w:bCs/>
        </w:rPr>
        <w:t xml:space="preserve"> egta</w:t>
      </w:r>
      <w:r>
        <w:rPr>
          <w:bCs/>
        </w:rPr>
        <w:fldChar w:fldCharType="end"/>
      </w:r>
      <w:r w:rsidRPr="002E24ED">
        <w:rPr>
          <w:bCs/>
        </w:rPr>
        <w:t xml:space="preserve">, the association of television and radio sales houses, is a member </w:t>
      </w:r>
      <w:r>
        <w:rPr>
          <w:bCs/>
        </w:rPr>
        <w:t>–</w:t>
      </w:r>
      <w:r>
        <w:rPr>
          <w:bCs/>
          <w:lang w:val="en-BE"/>
        </w:rPr>
        <w:t xml:space="preserve"> aims to arm advertisers with the </w:t>
      </w:r>
      <w:r w:rsidRPr="002E24ED">
        <w:rPr>
          <w:bCs/>
          <w:lang w:val="en-BE"/>
        </w:rPr>
        <w:t>latest TV effectiveness evidence from around the world</w:t>
      </w:r>
      <w:r>
        <w:rPr>
          <w:bCs/>
          <w:lang w:val="en-BE"/>
        </w:rPr>
        <w:t>.</w:t>
      </w:r>
    </w:p>
    <w:p w14:paraId="7327FC3D" w14:textId="0EEEA5F9" w:rsidR="00573389" w:rsidRPr="00573389" w:rsidRDefault="00434076" w:rsidP="00B43F08">
      <w:pPr>
        <w:spacing w:before="100" w:beforeAutospacing="1"/>
        <w:jc w:val="both"/>
        <w:rPr>
          <w:bCs/>
        </w:rPr>
      </w:pPr>
      <w:r>
        <w:rPr>
          <w:bCs/>
        </w:rPr>
        <w:t xml:space="preserve">The compendium </w:t>
      </w:r>
      <w:r w:rsidR="00C42912">
        <w:rPr>
          <w:bCs/>
        </w:rPr>
        <w:t xml:space="preserve">gathers </w:t>
      </w:r>
      <w:r w:rsidR="00EC645E">
        <w:rPr>
          <w:bCs/>
        </w:rPr>
        <w:t xml:space="preserve">research </w:t>
      </w:r>
      <w:r w:rsidR="000F46D5">
        <w:rPr>
          <w:bCs/>
        </w:rPr>
        <w:t xml:space="preserve">summaries </w:t>
      </w:r>
      <w:r w:rsidR="00EC645E">
        <w:rPr>
          <w:bCs/>
        </w:rPr>
        <w:t xml:space="preserve">from </w:t>
      </w:r>
      <w:r w:rsidR="00BC3A41">
        <w:rPr>
          <w:bCs/>
          <w:lang w:val="en-BE"/>
        </w:rPr>
        <w:t xml:space="preserve">various </w:t>
      </w:r>
      <w:r w:rsidR="00EC645E">
        <w:rPr>
          <w:bCs/>
        </w:rPr>
        <w:t>countries and</w:t>
      </w:r>
      <w:r w:rsidR="009B0A4E">
        <w:rPr>
          <w:bCs/>
        </w:rPr>
        <w:t xml:space="preserve"> covers </w:t>
      </w:r>
      <w:r w:rsidR="005A51FB">
        <w:rPr>
          <w:bCs/>
        </w:rPr>
        <w:t xml:space="preserve">critical </w:t>
      </w:r>
      <w:r w:rsidR="00C42912">
        <w:rPr>
          <w:bCs/>
        </w:rPr>
        <w:t>studies as “</w:t>
      </w:r>
      <w:r w:rsidR="00C42912" w:rsidRPr="00C42912">
        <w:rPr>
          <w:bCs/>
          <w:i/>
          <w:iCs/>
        </w:rPr>
        <w:t>The Halo Effect: TV As A Growth Engine</w:t>
      </w:r>
      <w:r w:rsidR="00C42912">
        <w:rPr>
          <w:bCs/>
        </w:rPr>
        <w:t xml:space="preserve">” </w:t>
      </w:r>
      <w:r w:rsidR="002F59D6">
        <w:rPr>
          <w:bCs/>
        </w:rPr>
        <w:t>(VAB/</w:t>
      </w:r>
      <w:r w:rsidR="002F59D6" w:rsidRPr="002F59D6">
        <w:rPr>
          <w:bCs/>
        </w:rPr>
        <w:t>Effectv</w:t>
      </w:r>
      <w:r w:rsidR="002F59D6">
        <w:rPr>
          <w:bCs/>
        </w:rPr>
        <w:t>)</w:t>
      </w:r>
      <w:r w:rsidR="00C42912">
        <w:rPr>
          <w:bCs/>
        </w:rPr>
        <w:t>, “</w:t>
      </w:r>
      <w:r w:rsidR="00C42912" w:rsidRPr="00C42912">
        <w:rPr>
          <w:bCs/>
          <w:i/>
          <w:iCs/>
        </w:rPr>
        <w:t>Not all reach is equal</w:t>
      </w:r>
      <w:r w:rsidR="00C42912">
        <w:rPr>
          <w:bCs/>
        </w:rPr>
        <w:t xml:space="preserve">” </w:t>
      </w:r>
      <w:r w:rsidR="002F59D6">
        <w:rPr>
          <w:bCs/>
        </w:rPr>
        <w:t>(Screenforce DACH/Karen Nelson-Field)</w:t>
      </w:r>
      <w:r w:rsidR="00C42912">
        <w:rPr>
          <w:bCs/>
        </w:rPr>
        <w:t>,</w:t>
      </w:r>
      <w:r w:rsidR="002F59D6">
        <w:rPr>
          <w:bCs/>
        </w:rPr>
        <w:t xml:space="preserve"> </w:t>
      </w:r>
      <w:r w:rsidR="00C42912">
        <w:rPr>
          <w:bCs/>
        </w:rPr>
        <w:t>“</w:t>
      </w:r>
      <w:r w:rsidR="00C42912" w:rsidRPr="00C42912">
        <w:rPr>
          <w:bCs/>
          <w:i/>
          <w:iCs/>
        </w:rPr>
        <w:t>TV Drives Advertising Effectiveness that Lasts</w:t>
      </w:r>
      <w:r w:rsidR="00C42912">
        <w:rPr>
          <w:bCs/>
        </w:rPr>
        <w:t xml:space="preserve">” </w:t>
      </w:r>
      <w:r w:rsidR="002F59D6">
        <w:rPr>
          <w:bCs/>
        </w:rPr>
        <w:t>(Accenture/thinktv Canada)</w:t>
      </w:r>
      <w:r w:rsidR="00C42912">
        <w:rPr>
          <w:bCs/>
        </w:rPr>
        <w:t xml:space="preserve">, </w:t>
      </w:r>
      <w:r w:rsidR="002F59D6">
        <w:rPr>
          <w:bCs/>
        </w:rPr>
        <w:t>“</w:t>
      </w:r>
      <w:r w:rsidR="002F59D6" w:rsidRPr="002F59D6">
        <w:rPr>
          <w:bCs/>
          <w:i/>
          <w:iCs/>
        </w:rPr>
        <w:t xml:space="preserve">Profitability: The Business Case </w:t>
      </w:r>
      <w:r w:rsidR="00104BA0">
        <w:rPr>
          <w:bCs/>
          <w:i/>
          <w:iCs/>
        </w:rPr>
        <w:t>f</w:t>
      </w:r>
      <w:r w:rsidR="002F59D6" w:rsidRPr="002F59D6">
        <w:rPr>
          <w:bCs/>
          <w:i/>
          <w:iCs/>
        </w:rPr>
        <w:t>or Advertising</w:t>
      </w:r>
      <w:r w:rsidR="002F59D6">
        <w:rPr>
          <w:bCs/>
        </w:rPr>
        <w:t xml:space="preserve">” (Thinkbox/Ebiquity/Gain Theory) </w:t>
      </w:r>
      <w:r w:rsidR="009821EC">
        <w:rPr>
          <w:bCs/>
        </w:rPr>
        <w:t xml:space="preserve">- </w:t>
      </w:r>
      <w:r w:rsidR="002F59D6">
        <w:rPr>
          <w:bCs/>
        </w:rPr>
        <w:t>and more.</w:t>
      </w:r>
    </w:p>
    <w:p w14:paraId="60049DEE" w14:textId="77777777" w:rsidR="005A51FB" w:rsidRDefault="00434076" w:rsidP="00104BA0">
      <w:pPr>
        <w:jc w:val="both"/>
        <w:rPr>
          <w:bCs/>
        </w:rPr>
      </w:pPr>
      <w:bookmarkStart w:id="0" w:name="_Hlk43122194"/>
      <w:r w:rsidRPr="00B43F08">
        <w:rPr>
          <w:bCs/>
          <w:lang w:val="en-GB"/>
        </w:rPr>
        <w:t xml:space="preserve">In this </w:t>
      </w:r>
      <w:r>
        <w:rPr>
          <w:bCs/>
        </w:rPr>
        <w:t>collection</w:t>
      </w:r>
      <w:r w:rsidRPr="00B43F08">
        <w:rPr>
          <w:bCs/>
          <w:lang w:val="en-GB"/>
        </w:rPr>
        <w:t xml:space="preserve">, they will find, for example, </w:t>
      </w:r>
      <w:r>
        <w:rPr>
          <w:bCs/>
        </w:rPr>
        <w:t xml:space="preserve">research showing </w:t>
      </w:r>
      <w:r w:rsidRPr="00B43F08">
        <w:rPr>
          <w:bCs/>
          <w:lang w:val="en-GB"/>
        </w:rPr>
        <w:t>that</w:t>
      </w:r>
      <w:r>
        <w:rPr>
          <w:bCs/>
        </w:rPr>
        <w:t>:</w:t>
      </w:r>
    </w:p>
    <w:p w14:paraId="2C2B9159" w14:textId="1B492A10" w:rsidR="0051319F" w:rsidRPr="0051319F" w:rsidRDefault="00434076" w:rsidP="0051319F">
      <w:pPr>
        <w:pStyle w:val="ListParagraph"/>
        <w:numPr>
          <w:ilvl w:val="0"/>
          <w:numId w:val="22"/>
        </w:numPr>
        <w:rPr>
          <w:bCs/>
        </w:rPr>
      </w:pPr>
      <w:r w:rsidRPr="0051319F">
        <w:rPr>
          <w:bCs/>
        </w:rPr>
        <w:t>Within the first fortnight of a campaign, TV deliver</w:t>
      </w:r>
      <w:r>
        <w:rPr>
          <w:bCs/>
        </w:rPr>
        <w:t>s</w:t>
      </w:r>
      <w:r w:rsidRPr="0051319F">
        <w:rPr>
          <w:bCs/>
        </w:rPr>
        <w:t xml:space="preserve"> on average 23% of media-driven sales.</w:t>
      </w:r>
      <w:r>
        <w:rPr>
          <w:bCs/>
        </w:rPr>
        <w:t xml:space="preserve"> </w:t>
      </w:r>
      <w:r w:rsidRPr="0051319F">
        <w:rPr>
          <w:bCs/>
          <w:i/>
          <w:iCs/>
        </w:rPr>
        <w:t>(</w:t>
      </w:r>
      <w:r>
        <w:rPr>
          <w:bCs/>
          <w:i/>
          <w:iCs/>
        </w:rPr>
        <w:t>“</w:t>
      </w:r>
      <w:r w:rsidRPr="0051319F">
        <w:rPr>
          <w:bCs/>
          <w:i/>
          <w:iCs/>
        </w:rPr>
        <w:t>Demand Generation</w:t>
      </w:r>
      <w:r>
        <w:rPr>
          <w:bCs/>
          <w:i/>
          <w:iCs/>
        </w:rPr>
        <w:t>”</w:t>
      </w:r>
      <w:r w:rsidRPr="0051319F">
        <w:rPr>
          <w:bCs/>
          <w:i/>
          <w:iCs/>
        </w:rPr>
        <w:t xml:space="preserve"> – UK)</w:t>
      </w:r>
    </w:p>
    <w:p w14:paraId="5BA5AD6D" w14:textId="2B2A0953" w:rsidR="0051319F" w:rsidRPr="005A51FB" w:rsidRDefault="00434076" w:rsidP="0051319F">
      <w:pPr>
        <w:pStyle w:val="ListParagraph"/>
        <w:numPr>
          <w:ilvl w:val="0"/>
          <w:numId w:val="22"/>
        </w:numPr>
        <w:rPr>
          <w:bCs/>
          <w:i/>
          <w:iCs/>
        </w:rPr>
      </w:pPr>
      <w:r w:rsidRPr="005A51FB">
        <w:rPr>
          <w:bCs/>
        </w:rPr>
        <w:t xml:space="preserve">TV is fundamental to </w:t>
      </w:r>
      <w:r w:rsidRPr="005A51FB">
        <w:rPr>
          <w:bCs/>
          <w:i/>
          <w:iCs/>
        </w:rPr>
        <w:t>Search</w:t>
      </w:r>
      <w:r w:rsidRPr="005A51FB">
        <w:rPr>
          <w:bCs/>
        </w:rPr>
        <w:t>, a strong driver of short-term sales demand</w:t>
      </w:r>
      <w:r>
        <w:rPr>
          <w:bCs/>
        </w:rPr>
        <w:t xml:space="preserve"> (“</w:t>
      </w:r>
      <w:r w:rsidRPr="005A51FB">
        <w:rPr>
          <w:bCs/>
          <w:i/>
          <w:iCs/>
        </w:rPr>
        <w:t>Payback study</w:t>
      </w:r>
      <w:r>
        <w:rPr>
          <w:bCs/>
          <w:i/>
          <w:iCs/>
        </w:rPr>
        <w:t>”</w:t>
      </w:r>
      <w:r w:rsidRPr="005A51FB">
        <w:rPr>
          <w:bCs/>
          <w:i/>
          <w:iCs/>
        </w:rPr>
        <w:t xml:space="preserve"> – AU)</w:t>
      </w:r>
    </w:p>
    <w:p w14:paraId="7DFB110D" w14:textId="6A935D3E" w:rsidR="0051319F" w:rsidRDefault="00434076" w:rsidP="0051319F">
      <w:pPr>
        <w:pStyle w:val="ListParagraph"/>
        <w:numPr>
          <w:ilvl w:val="0"/>
          <w:numId w:val="22"/>
        </w:numPr>
        <w:rPr>
          <w:bCs/>
        </w:rPr>
      </w:pPr>
      <w:r w:rsidRPr="0051319F">
        <w:rPr>
          <w:bCs/>
        </w:rPr>
        <w:t>Campaigns with a 70% to 90% coverage deliver the best possible impact in terms of contribution to sales and penetration.</w:t>
      </w:r>
      <w:r>
        <w:rPr>
          <w:bCs/>
        </w:rPr>
        <w:t xml:space="preserve"> (</w:t>
      </w:r>
      <w:r w:rsidRPr="0051319F">
        <w:rPr>
          <w:bCs/>
          <w:i/>
          <w:iCs/>
        </w:rPr>
        <w:t>“How Does T</w:t>
      </w:r>
      <w:r w:rsidR="00E97970">
        <w:rPr>
          <w:bCs/>
          <w:i/>
          <w:iCs/>
          <w:lang w:val="en-BE"/>
        </w:rPr>
        <w:t>V</w:t>
      </w:r>
      <w:r w:rsidRPr="0051319F">
        <w:rPr>
          <w:bCs/>
          <w:i/>
          <w:iCs/>
        </w:rPr>
        <w:t>’s Reach Impact Sales?” – ES</w:t>
      </w:r>
      <w:r>
        <w:rPr>
          <w:bCs/>
        </w:rPr>
        <w:t>)</w:t>
      </w:r>
    </w:p>
    <w:p w14:paraId="23CA137D" w14:textId="77777777" w:rsidR="0051319F" w:rsidRDefault="00434076" w:rsidP="0051319F">
      <w:pPr>
        <w:pStyle w:val="ListParagraph"/>
        <w:numPr>
          <w:ilvl w:val="0"/>
          <w:numId w:val="22"/>
        </w:numPr>
        <w:rPr>
          <w:bCs/>
        </w:rPr>
      </w:pPr>
      <w:r w:rsidRPr="0051319F">
        <w:rPr>
          <w:bCs/>
        </w:rPr>
        <w:t>Younger brands (three years or less) see the most significant impact of TV as they are establishing their story and identity in the market</w:t>
      </w:r>
      <w:r>
        <w:rPr>
          <w:bCs/>
        </w:rPr>
        <w:t xml:space="preserve"> (“</w:t>
      </w:r>
      <w:r w:rsidRPr="0051319F">
        <w:rPr>
          <w:bCs/>
          <w:i/>
          <w:iCs/>
        </w:rPr>
        <w:t>Halo Effect</w:t>
      </w:r>
      <w:r>
        <w:rPr>
          <w:bCs/>
          <w:i/>
          <w:iCs/>
        </w:rPr>
        <w:t>”</w:t>
      </w:r>
      <w:r w:rsidRPr="0051319F">
        <w:rPr>
          <w:bCs/>
          <w:i/>
          <w:iCs/>
        </w:rPr>
        <w:t xml:space="preserve"> – US</w:t>
      </w:r>
      <w:r>
        <w:rPr>
          <w:bCs/>
        </w:rPr>
        <w:t>)</w:t>
      </w:r>
    </w:p>
    <w:p w14:paraId="1A5A6E51" w14:textId="77777777" w:rsidR="0051319F" w:rsidRPr="0051319F" w:rsidRDefault="0051319F" w:rsidP="0051319F">
      <w:pPr>
        <w:pStyle w:val="ListParagraph"/>
        <w:ind w:left="360"/>
        <w:rPr>
          <w:bCs/>
        </w:rPr>
      </w:pPr>
    </w:p>
    <w:p w14:paraId="1A46CCFB" w14:textId="16FD350A" w:rsidR="00104BA0" w:rsidRDefault="00434076" w:rsidP="00104BA0">
      <w:pPr>
        <w:jc w:val="both"/>
        <w:rPr>
          <w:bCs/>
        </w:rPr>
      </w:pPr>
      <w:r w:rsidRPr="00B43F08">
        <w:rPr>
          <w:bCs/>
          <w:lang w:val="en-GB"/>
        </w:rPr>
        <w:t xml:space="preserve">This brand-new </w:t>
      </w:r>
      <w:r>
        <w:rPr>
          <w:bCs/>
        </w:rPr>
        <w:t>research collection</w:t>
      </w:r>
      <w:r w:rsidRPr="00B43F08">
        <w:rPr>
          <w:bCs/>
          <w:lang w:val="en-GB"/>
        </w:rPr>
        <w:t xml:space="preserve"> is indispensable for marketers seeking to make the most informed decisions regarding their ad investments</w:t>
      </w:r>
      <w:r>
        <w:rPr>
          <w:bCs/>
        </w:rPr>
        <w:t xml:space="preserve"> – </w:t>
      </w:r>
      <w:r w:rsidR="009821EC">
        <w:rPr>
          <w:bCs/>
        </w:rPr>
        <w:t>illustrating</w:t>
      </w:r>
      <w:r>
        <w:rPr>
          <w:bCs/>
        </w:rPr>
        <w:t xml:space="preserve"> how TV drives business outcomes and provides them with the best leverage for their marketing activities.</w:t>
      </w:r>
    </w:p>
    <w:p w14:paraId="29326B76" w14:textId="1E4EE0BF" w:rsidR="0051319F" w:rsidRPr="00BC3A41" w:rsidRDefault="00434076" w:rsidP="0051319F">
      <w:pPr>
        <w:spacing w:before="100" w:beforeAutospacing="1"/>
        <w:jc w:val="both"/>
        <w:rPr>
          <w:bCs/>
          <w:u w:val="single"/>
          <w:lang w:val="en-BE"/>
        </w:rPr>
      </w:pPr>
      <w:r w:rsidRPr="00B43F08">
        <w:rPr>
          <w:bCs/>
          <w:lang w:val="en-GB"/>
        </w:rPr>
        <w:t xml:space="preserve">The Global TV Deck can be freely downloaded </w:t>
      </w:r>
      <w:hyperlink r:id="rId9" w:history="1">
        <w:r w:rsidRPr="00F84657">
          <w:rPr>
            <w:rStyle w:val="Hyperlink"/>
            <w:bCs/>
            <w:lang w:val="en-GB"/>
          </w:rPr>
          <w:t>on the Global TV Group website</w:t>
        </w:r>
      </w:hyperlink>
      <w:r w:rsidR="007771C1">
        <w:rPr>
          <w:rStyle w:val="Hyperlink"/>
          <w:bCs/>
          <w:lang w:val="en-BE"/>
        </w:rPr>
        <w:t>.</w:t>
      </w:r>
    </w:p>
    <w:bookmarkEnd w:id="0"/>
    <w:p w14:paraId="5B73D974" w14:textId="29B9BC5B" w:rsidR="00CB208B" w:rsidRDefault="00434076" w:rsidP="001250DE">
      <w:pPr>
        <w:spacing w:before="100" w:beforeAutospacing="1"/>
        <w:jc w:val="both"/>
        <w:rPr>
          <w:i/>
          <w:iCs/>
          <w:lang w:val="en-GB"/>
        </w:rPr>
      </w:pPr>
      <w:r>
        <w:rPr>
          <w:b/>
          <w:iCs/>
        </w:rPr>
        <w:t>Sean Cunningham</w:t>
      </w:r>
      <w:r w:rsidRPr="00B43F08">
        <w:rPr>
          <w:b/>
          <w:iCs/>
          <w:lang w:val="en-GB"/>
        </w:rPr>
        <w:t xml:space="preserve">, President of The Global TV Group </w:t>
      </w:r>
      <w:r>
        <w:rPr>
          <w:b/>
          <w:iCs/>
        </w:rPr>
        <w:t>and</w:t>
      </w:r>
      <w:r w:rsidRPr="00B43F08">
        <w:rPr>
          <w:b/>
          <w:iCs/>
          <w:lang w:val="en-GB"/>
        </w:rPr>
        <w:t xml:space="preserve"> CEO</w:t>
      </w:r>
      <w:r>
        <w:rPr>
          <w:b/>
          <w:iCs/>
        </w:rPr>
        <w:t xml:space="preserve"> &amp; President of the VAB:</w:t>
      </w:r>
      <w:r w:rsidR="00CB208B">
        <w:rPr>
          <w:b/>
          <w:iCs/>
        </w:rPr>
        <w:br/>
      </w:r>
      <w:r w:rsidR="00CB208B" w:rsidRPr="00CB208B">
        <w:rPr>
          <w:i/>
          <w:iCs/>
          <w:lang w:val="en-GB"/>
        </w:rPr>
        <w:t xml:space="preserve">“Advertisers choose TV for the most important role in their marketing plans, that of ‘lead outcomes-driver’. To best achieve the full range of business results - from quickly activating customer traffic at scale to securing brand loyalty beyond reason, whatever is most mission-critical to sales goals and brand goals should be trusted to TV.”  </w:t>
      </w:r>
    </w:p>
    <w:p w14:paraId="7C1DA82E" w14:textId="77777777" w:rsidR="00920491" w:rsidRPr="00CB208B" w:rsidRDefault="00920491" w:rsidP="00920491">
      <w:pPr>
        <w:spacing w:before="100" w:beforeAutospacing="1"/>
        <w:jc w:val="both"/>
        <w:rPr>
          <w:b/>
          <w:iCs/>
        </w:rPr>
      </w:pPr>
      <w:r>
        <w:rPr>
          <w:b/>
          <w:iCs/>
        </w:rPr>
        <w:lastRenderedPageBreak/>
        <w:t>Martin Krapf</w:t>
      </w:r>
      <w:r w:rsidRPr="00B43F08">
        <w:rPr>
          <w:b/>
          <w:iCs/>
          <w:lang w:val="en-GB"/>
        </w:rPr>
        <w:t xml:space="preserve">, </w:t>
      </w:r>
      <w:r>
        <w:rPr>
          <w:b/>
          <w:iCs/>
        </w:rPr>
        <w:t>Vice-</w:t>
      </w:r>
      <w:r w:rsidRPr="00B43F08">
        <w:rPr>
          <w:b/>
          <w:iCs/>
          <w:lang w:val="en-GB"/>
        </w:rPr>
        <w:t xml:space="preserve">President of The Global TV Group </w:t>
      </w:r>
      <w:r>
        <w:rPr>
          <w:b/>
          <w:iCs/>
        </w:rPr>
        <w:t>and</w:t>
      </w:r>
      <w:r w:rsidRPr="00B43F08">
        <w:rPr>
          <w:b/>
          <w:iCs/>
          <w:lang w:val="en-GB"/>
        </w:rPr>
        <w:t xml:space="preserve"> </w:t>
      </w:r>
      <w:r w:rsidRPr="00CB208B">
        <w:rPr>
          <w:b/>
          <w:iCs/>
          <w:lang w:val="en-GB"/>
        </w:rPr>
        <w:t>Non-</w:t>
      </w:r>
      <w:r>
        <w:rPr>
          <w:b/>
          <w:iCs/>
        </w:rPr>
        <w:t>Executive Boardmember of Screenforce Germany:</w:t>
      </w:r>
      <w:r>
        <w:rPr>
          <w:b/>
          <w:iCs/>
          <w:lang w:val="en-BE"/>
        </w:rPr>
        <w:t xml:space="preserve"> </w:t>
      </w:r>
      <w:r w:rsidRPr="00CB208B">
        <w:rPr>
          <w:i/>
          <w:iCs/>
          <w:lang w:val="en-GB"/>
        </w:rPr>
        <w:t>“Globally we have different customers with different objectives: Sales, activation, aiming for short or long term results etc..</w:t>
      </w:r>
      <w:r w:rsidRPr="00CB208B">
        <w:rPr>
          <w:i/>
          <w:iCs/>
          <w:lang w:val="en-BE"/>
        </w:rPr>
        <w:t xml:space="preserve"> </w:t>
      </w:r>
      <w:r w:rsidRPr="00CB208B">
        <w:rPr>
          <w:i/>
          <w:iCs/>
          <w:lang w:val="en-GB"/>
        </w:rPr>
        <w:t xml:space="preserve">The wonderful result of our joint research expertise is that TV meets </w:t>
      </w:r>
      <w:r w:rsidRPr="00CB208B">
        <w:rPr>
          <w:bCs/>
          <w:i/>
        </w:rPr>
        <w:t>all these goals – everywhere.</w:t>
      </w:r>
      <w:r w:rsidRPr="00CB208B">
        <w:rPr>
          <w:bCs/>
          <w:i/>
          <w:lang w:val="en-GB"/>
        </w:rPr>
        <w:t>”</w:t>
      </w:r>
    </w:p>
    <w:p w14:paraId="18C9EF04" w14:textId="4494C769" w:rsidR="00920491" w:rsidRDefault="00920491" w:rsidP="00920491">
      <w:pPr>
        <w:spacing w:before="100" w:beforeAutospacing="1"/>
        <w:jc w:val="both"/>
        <w:rPr>
          <w:i/>
          <w:iCs/>
        </w:rPr>
      </w:pPr>
      <w:bookmarkStart w:id="1" w:name="_Hlk69385685"/>
      <w:r w:rsidRPr="00B43F08">
        <w:rPr>
          <w:b/>
          <w:iCs/>
          <w:lang w:val="en-GB"/>
        </w:rPr>
        <w:t xml:space="preserve">Lindsey Clay, CEO </w:t>
      </w:r>
      <w:proofErr w:type="spellStart"/>
      <w:r w:rsidRPr="00B43F08">
        <w:rPr>
          <w:b/>
          <w:iCs/>
          <w:lang w:val="en-GB"/>
        </w:rPr>
        <w:t>Thinkbox</w:t>
      </w:r>
      <w:proofErr w:type="spellEnd"/>
      <w:r w:rsidRPr="00B43F08">
        <w:rPr>
          <w:b/>
          <w:iCs/>
          <w:lang w:val="en-GB"/>
        </w:rPr>
        <w:t>:</w:t>
      </w:r>
      <w:r>
        <w:rPr>
          <w:b/>
          <w:iCs/>
          <w:lang w:val="en-BE"/>
        </w:rPr>
        <w:t xml:space="preserve"> </w:t>
      </w:r>
      <w:r w:rsidRPr="00CB208B">
        <w:rPr>
          <w:i/>
          <w:iCs/>
          <w:lang w:val="en-GB"/>
        </w:rPr>
        <w:t>“There’s an increasing culture of effectiveness in marketing. Outcomes are in. So, this new deck is timely. It shows repeatedly, forensically and comprehensively TV advertising’s incredible skillset. It demonstrates how TV solves business problems and is packed with the evidence marketers need to prove that TV is a low-risk investment that unlocks growth.”</w:t>
      </w:r>
    </w:p>
    <w:p w14:paraId="1AB2DBBE" w14:textId="4E9C595B" w:rsidR="00920491" w:rsidRDefault="00920491" w:rsidP="00920491">
      <w:pPr>
        <w:spacing w:before="100" w:beforeAutospacing="1"/>
        <w:jc w:val="both"/>
        <w:rPr>
          <w:i/>
          <w:iCs/>
        </w:rPr>
      </w:pPr>
      <w:r w:rsidRPr="00920491">
        <w:rPr>
          <w:b/>
          <w:bCs/>
          <w:i/>
          <w:iCs/>
        </w:rPr>
        <w:t>Laurent Bliaut, President egta &amp; Deputy General Director, Marketing and R&amp;D, TF1 PUB:</w:t>
      </w:r>
      <w:r w:rsidRPr="00920491">
        <w:rPr>
          <w:i/>
          <w:iCs/>
        </w:rPr>
        <w:t>“This compendium of indispensable research from a myriad of markets showcases the compelling effectiveness of TV advertising – helping marketers with the much-needed insights to drive their business forward and create successful brand stories. egta - on behalf of the Global TV Group – is proud to help with this invaluable exchange of expertise.”</w:t>
      </w:r>
    </w:p>
    <w:bookmarkEnd w:id="1"/>
    <w:p w14:paraId="4987F3AA" w14:textId="77777777" w:rsidR="003D4289" w:rsidRPr="00137723" w:rsidRDefault="00434076" w:rsidP="00196816">
      <w:pPr>
        <w:jc w:val="center"/>
        <w:rPr>
          <w:b/>
          <w:color w:val="808080" w:themeColor="background1" w:themeShade="80"/>
          <w:lang w:val="en-GB"/>
        </w:rPr>
      </w:pPr>
      <w:r>
        <w:rPr>
          <w:b/>
          <w:noProof/>
          <w:color w:val="808080" w:themeColor="background1" w:themeShade="80"/>
          <w:lang w:val="en-GB"/>
        </w:rPr>
        <mc:AlternateContent>
          <mc:Choice Requires="wps">
            <w:drawing>
              <wp:inline distT="0" distB="0" distL="0" distR="0" wp14:anchorId="5AA9F26F" wp14:editId="44C680FD">
                <wp:extent cx="5734050" cy="0"/>
                <wp:effectExtent l="0" t="0" r="0" b="0"/>
                <wp:docPr id="3" name="Straight Connector 3"/>
                <wp:cNvGraphicFramePr/>
                <a:graphic xmlns:a="http://schemas.openxmlformats.org/drawingml/2006/main">
                  <a:graphicData uri="http://schemas.microsoft.com/office/word/2010/wordprocessingShape">
                    <wps:wsp>
                      <wps:cNvCnPr/>
                      <wps:spPr>
                        <a:xfrm>
                          <a:off x="0" y="0"/>
                          <a:ext cx="57340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3" o:spid="_x0000_i1025" style="mso-left-percent:-10001;mso-position-horizontal-relative:char;mso-position-vertical-relative:line;mso-top-percent:-10001;mso-wrap-style:square;visibility:visible" from="0,0" to="451.5pt,0" strokecolor="#bfbfbf" strokeweight="0.5pt">
                <v:stroke joinstyle="miter"/>
                <w10:wrap type="none"/>
                <w10:anchorlock/>
              </v:line>
            </w:pict>
          </mc:Fallback>
        </mc:AlternateContent>
      </w:r>
    </w:p>
    <w:p w14:paraId="7F9B96EC" w14:textId="58C9272A" w:rsidR="003D4289" w:rsidRDefault="00434076" w:rsidP="00E86D9A">
      <w:pPr>
        <w:ind w:left="2127"/>
        <w:jc w:val="both"/>
        <w:rPr>
          <w:rStyle w:val="Hyperlink"/>
          <w:color w:val="0070C0"/>
          <w:sz w:val="20"/>
          <w:szCs w:val="20"/>
          <w:lang w:val="en-GB"/>
        </w:rPr>
      </w:pPr>
      <w:r w:rsidRPr="00137723">
        <w:rPr>
          <w:noProof/>
          <w:color w:val="808080" w:themeColor="background1" w:themeShade="80"/>
          <w:lang w:val="en-GB"/>
        </w:rPr>
        <w:drawing>
          <wp:anchor distT="0" distB="0" distL="114300" distR="114300" simplePos="0" relativeHeight="251659264" behindDoc="0" locked="0" layoutInCell="1" allowOverlap="1" wp14:anchorId="0E4F3CA2" wp14:editId="681D75D0">
            <wp:simplePos x="0" y="0"/>
            <wp:positionH relativeFrom="margin">
              <wp:align>left</wp:align>
            </wp:positionH>
            <wp:positionV relativeFrom="paragraph">
              <wp:posOffset>29845</wp:posOffset>
            </wp:positionV>
            <wp:extent cx="1140099" cy="48577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140099" cy="485775"/>
                    </a:xfrm>
                    <a:prstGeom prst="rect">
                      <a:avLst/>
                    </a:prstGeom>
                    <a:noFill/>
                  </pic:spPr>
                </pic:pic>
              </a:graphicData>
            </a:graphic>
            <wp14:sizeRelH relativeFrom="page">
              <wp14:pctWidth>0</wp14:pctWidth>
            </wp14:sizeRelH>
            <wp14:sizeRelV relativeFrom="page">
              <wp14:pctHeight>0</wp14:pctHeight>
            </wp14:sizeRelV>
          </wp:anchor>
        </w:drawing>
      </w:r>
      <w:r w:rsidRPr="00B338E7">
        <w:rPr>
          <w:color w:val="808080" w:themeColor="background1" w:themeShade="80"/>
          <w:sz w:val="20"/>
          <w:szCs w:val="20"/>
          <w:lang w:val="en-GB"/>
        </w:rPr>
        <w:t xml:space="preserve">The Global TV Group is an informal grouping of broadcasters’ and sales houses’ trade bodies in Europe, the USA, Canada, Australia and Latin America, whose joint objective is to promote television. </w:t>
      </w:r>
      <w:hyperlink r:id="rId11" w:history="1">
        <w:r w:rsidRPr="00E86D9A">
          <w:rPr>
            <w:rStyle w:val="Hyperlink"/>
            <w:color w:val="0070C0"/>
            <w:sz w:val="20"/>
            <w:szCs w:val="20"/>
            <w:lang w:val="en-GB"/>
          </w:rPr>
          <w:t>http://www.theglobaltvgroup.com/</w:t>
        </w:r>
      </w:hyperlink>
    </w:p>
    <w:p w14:paraId="2AE1D2A4" w14:textId="77777777" w:rsidR="002E24ED" w:rsidRDefault="002E24ED" w:rsidP="00E86D9A">
      <w:pPr>
        <w:ind w:left="2127"/>
        <w:jc w:val="both"/>
        <w:rPr>
          <w:rStyle w:val="Hyperlink"/>
          <w:color w:val="808080" w:themeColor="background1" w:themeShade="80"/>
          <w:sz w:val="20"/>
          <w:szCs w:val="20"/>
          <w:u w:val="none"/>
        </w:rPr>
      </w:pPr>
    </w:p>
    <w:p w14:paraId="37F05CD6" w14:textId="60963A63" w:rsidR="002E24ED" w:rsidRPr="002E24ED" w:rsidRDefault="002E24ED" w:rsidP="00E86D9A">
      <w:pPr>
        <w:ind w:left="2127"/>
        <w:jc w:val="both"/>
        <w:rPr>
          <w:rStyle w:val="Hyperlink"/>
          <w:color w:val="808080" w:themeColor="background1" w:themeShade="80"/>
          <w:sz w:val="20"/>
          <w:szCs w:val="20"/>
          <w:u w:val="none"/>
        </w:rPr>
      </w:pPr>
      <w:r>
        <w:rPr>
          <w:noProof/>
          <w:color w:val="808080" w:themeColor="background1" w:themeShade="80"/>
          <w:sz w:val="20"/>
          <w:szCs w:val="20"/>
        </w:rPr>
        <w:drawing>
          <wp:anchor distT="0" distB="0" distL="114300" distR="114300" simplePos="0" relativeHeight="251660288" behindDoc="0" locked="0" layoutInCell="1" allowOverlap="1" wp14:anchorId="213241DF" wp14:editId="6D072E84">
            <wp:simplePos x="0" y="0"/>
            <wp:positionH relativeFrom="margin">
              <wp:align>left</wp:align>
            </wp:positionH>
            <wp:positionV relativeFrom="paragraph">
              <wp:posOffset>2540</wp:posOffset>
            </wp:positionV>
            <wp:extent cx="1019810" cy="435334"/>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a:fillRect/>
                    </a:stretch>
                  </pic:blipFill>
                  <pic:spPr>
                    <a:xfrm>
                      <a:off x="0" y="0"/>
                      <a:ext cx="1019810" cy="435334"/>
                    </a:xfrm>
                    <a:prstGeom prst="rect">
                      <a:avLst/>
                    </a:prstGeom>
                  </pic:spPr>
                </pic:pic>
              </a:graphicData>
            </a:graphic>
            <wp14:sizeRelH relativeFrom="margin">
              <wp14:pctWidth>0</wp14:pctWidth>
            </wp14:sizeRelH>
            <wp14:sizeRelV relativeFrom="margin">
              <wp14:pctHeight>0</wp14:pctHeight>
            </wp14:sizeRelV>
          </wp:anchor>
        </w:drawing>
      </w:r>
      <w:r w:rsidRPr="002E24ED">
        <w:rPr>
          <w:rStyle w:val="Hyperlink"/>
          <w:color w:val="808080" w:themeColor="background1" w:themeShade="80"/>
          <w:sz w:val="20"/>
          <w:szCs w:val="20"/>
          <w:u w:val="none"/>
        </w:rPr>
        <w:t>egta is a Brussels-based trade body representing TV/video and radio/audio companies responsible for the monetisation of content and the sale of advertising and brand integrations across the on air and online portfolio of more than 15</w:t>
      </w:r>
      <w:r>
        <w:rPr>
          <w:rStyle w:val="Hyperlink"/>
          <w:color w:val="808080" w:themeColor="background1" w:themeShade="80"/>
          <w:sz w:val="20"/>
          <w:szCs w:val="20"/>
          <w:u w:val="none"/>
          <w:lang w:val="en-BE"/>
        </w:rPr>
        <w:t>5</w:t>
      </w:r>
      <w:r w:rsidRPr="002E24ED">
        <w:rPr>
          <w:rStyle w:val="Hyperlink"/>
          <w:color w:val="808080" w:themeColor="background1" w:themeShade="80"/>
          <w:sz w:val="20"/>
          <w:szCs w:val="20"/>
          <w:u w:val="none"/>
        </w:rPr>
        <w:t xml:space="preserve"> major broadcasters active in 4</w:t>
      </w:r>
      <w:r>
        <w:rPr>
          <w:rStyle w:val="Hyperlink"/>
          <w:color w:val="808080" w:themeColor="background1" w:themeShade="80"/>
          <w:sz w:val="20"/>
          <w:szCs w:val="20"/>
          <w:u w:val="none"/>
          <w:lang w:val="en-BE"/>
        </w:rPr>
        <w:t>4</w:t>
      </w:r>
      <w:r w:rsidRPr="002E24ED">
        <w:rPr>
          <w:rStyle w:val="Hyperlink"/>
          <w:color w:val="808080" w:themeColor="background1" w:themeShade="80"/>
          <w:sz w:val="20"/>
          <w:szCs w:val="20"/>
          <w:u w:val="none"/>
        </w:rPr>
        <w:t xml:space="preserve"> countries, in Europe and beyond. </w:t>
      </w:r>
      <w:hyperlink r:id="rId13" w:history="1">
        <w:r w:rsidRPr="002E24ED">
          <w:rPr>
            <w:rStyle w:val="Hyperlink"/>
            <w:sz w:val="20"/>
            <w:szCs w:val="20"/>
          </w:rPr>
          <w:t>http://www.egta.com/</w:t>
        </w:r>
      </w:hyperlink>
    </w:p>
    <w:p w14:paraId="0EF9D798" w14:textId="4DC6CBD0" w:rsidR="005837D5" w:rsidRPr="00B338E7" w:rsidRDefault="00434076" w:rsidP="00E86D9A">
      <w:pPr>
        <w:ind w:left="2127"/>
        <w:contextualSpacing/>
        <w:jc w:val="both"/>
        <w:rPr>
          <w:color w:val="808080" w:themeColor="background1" w:themeShade="80"/>
          <w:sz w:val="20"/>
          <w:szCs w:val="20"/>
        </w:rPr>
      </w:pPr>
      <w:r w:rsidRPr="00B338E7">
        <w:rPr>
          <w:color w:val="808080" w:themeColor="background1" w:themeShade="80"/>
          <w:sz w:val="20"/>
          <w:szCs w:val="20"/>
        </w:rPr>
        <w:t xml:space="preserve">Alain Beerens – Marketing &amp; Communication Manager, egta </w:t>
      </w:r>
    </w:p>
    <w:p w14:paraId="21D09F70" w14:textId="720A951D" w:rsidR="005837D5" w:rsidRPr="00E86D9A" w:rsidRDefault="00434076" w:rsidP="00E86D9A">
      <w:pPr>
        <w:ind w:left="2127"/>
        <w:contextualSpacing/>
        <w:jc w:val="both"/>
        <w:rPr>
          <w:color w:val="808080" w:themeColor="background1" w:themeShade="80"/>
          <w:sz w:val="20"/>
          <w:szCs w:val="20"/>
        </w:rPr>
      </w:pPr>
      <w:r w:rsidRPr="00B338E7">
        <w:rPr>
          <w:color w:val="808080" w:themeColor="background1" w:themeShade="80"/>
          <w:sz w:val="20"/>
          <w:szCs w:val="20"/>
        </w:rPr>
        <w:t xml:space="preserve">Phone: +32 2 290 31 38 - E-mail: </w:t>
      </w:r>
      <w:hyperlink r:id="rId14" w:history="1">
        <w:r w:rsidR="00E86D9A" w:rsidRPr="008A5153">
          <w:rPr>
            <w:rStyle w:val="Hyperlink"/>
            <w:sz w:val="20"/>
            <w:szCs w:val="20"/>
          </w:rPr>
          <w:t>alain.beerens@egta.com</w:t>
        </w:r>
      </w:hyperlink>
      <w:r w:rsidR="00E86D9A">
        <w:rPr>
          <w:color w:val="808080" w:themeColor="background1" w:themeShade="80"/>
          <w:sz w:val="20"/>
          <w:szCs w:val="20"/>
        </w:rPr>
        <w:t xml:space="preserve"> </w:t>
      </w:r>
    </w:p>
    <w:sectPr w:rsidR="005837D5" w:rsidRPr="00E86D9A" w:rsidSect="0096773C">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006"/>
    <w:multiLevelType w:val="hybridMultilevel"/>
    <w:tmpl w:val="9B2ECCAE"/>
    <w:lvl w:ilvl="0" w:tplc="69D474D4">
      <w:start w:val="19"/>
      <w:numFmt w:val="bullet"/>
      <w:lvlText w:val="-"/>
      <w:lvlJc w:val="left"/>
      <w:pPr>
        <w:ind w:left="2160" w:hanging="360"/>
      </w:pPr>
      <w:rPr>
        <w:rFonts w:ascii="Calibri" w:eastAsiaTheme="minorHAnsi" w:hAnsi="Calibri" w:cs="Calibri" w:hint="default"/>
      </w:rPr>
    </w:lvl>
    <w:lvl w:ilvl="1" w:tplc="8E4C7456" w:tentative="1">
      <w:start w:val="1"/>
      <w:numFmt w:val="bullet"/>
      <w:lvlText w:val="o"/>
      <w:lvlJc w:val="left"/>
      <w:pPr>
        <w:ind w:left="2880" w:hanging="360"/>
      </w:pPr>
      <w:rPr>
        <w:rFonts w:ascii="Courier New" w:hAnsi="Courier New" w:cs="Courier New" w:hint="default"/>
      </w:rPr>
    </w:lvl>
    <w:lvl w:ilvl="2" w:tplc="7B1410F4" w:tentative="1">
      <w:start w:val="1"/>
      <w:numFmt w:val="bullet"/>
      <w:lvlText w:val=""/>
      <w:lvlJc w:val="left"/>
      <w:pPr>
        <w:ind w:left="3600" w:hanging="360"/>
      </w:pPr>
      <w:rPr>
        <w:rFonts w:ascii="Wingdings" w:hAnsi="Wingdings" w:hint="default"/>
      </w:rPr>
    </w:lvl>
    <w:lvl w:ilvl="3" w:tplc="DD4E7DB4" w:tentative="1">
      <w:start w:val="1"/>
      <w:numFmt w:val="bullet"/>
      <w:lvlText w:val=""/>
      <w:lvlJc w:val="left"/>
      <w:pPr>
        <w:ind w:left="4320" w:hanging="360"/>
      </w:pPr>
      <w:rPr>
        <w:rFonts w:ascii="Symbol" w:hAnsi="Symbol" w:hint="default"/>
      </w:rPr>
    </w:lvl>
    <w:lvl w:ilvl="4" w:tplc="C1B865A4" w:tentative="1">
      <w:start w:val="1"/>
      <w:numFmt w:val="bullet"/>
      <w:lvlText w:val="o"/>
      <w:lvlJc w:val="left"/>
      <w:pPr>
        <w:ind w:left="5040" w:hanging="360"/>
      </w:pPr>
      <w:rPr>
        <w:rFonts w:ascii="Courier New" w:hAnsi="Courier New" w:cs="Courier New" w:hint="default"/>
      </w:rPr>
    </w:lvl>
    <w:lvl w:ilvl="5" w:tplc="D3E46E88" w:tentative="1">
      <w:start w:val="1"/>
      <w:numFmt w:val="bullet"/>
      <w:lvlText w:val=""/>
      <w:lvlJc w:val="left"/>
      <w:pPr>
        <w:ind w:left="5760" w:hanging="360"/>
      </w:pPr>
      <w:rPr>
        <w:rFonts w:ascii="Wingdings" w:hAnsi="Wingdings" w:hint="default"/>
      </w:rPr>
    </w:lvl>
    <w:lvl w:ilvl="6" w:tplc="F9FE325A" w:tentative="1">
      <w:start w:val="1"/>
      <w:numFmt w:val="bullet"/>
      <w:lvlText w:val=""/>
      <w:lvlJc w:val="left"/>
      <w:pPr>
        <w:ind w:left="6480" w:hanging="360"/>
      </w:pPr>
      <w:rPr>
        <w:rFonts w:ascii="Symbol" w:hAnsi="Symbol" w:hint="default"/>
      </w:rPr>
    </w:lvl>
    <w:lvl w:ilvl="7" w:tplc="1784916C" w:tentative="1">
      <w:start w:val="1"/>
      <w:numFmt w:val="bullet"/>
      <w:lvlText w:val="o"/>
      <w:lvlJc w:val="left"/>
      <w:pPr>
        <w:ind w:left="7200" w:hanging="360"/>
      </w:pPr>
      <w:rPr>
        <w:rFonts w:ascii="Courier New" w:hAnsi="Courier New" w:cs="Courier New" w:hint="default"/>
      </w:rPr>
    </w:lvl>
    <w:lvl w:ilvl="8" w:tplc="734ED3D0" w:tentative="1">
      <w:start w:val="1"/>
      <w:numFmt w:val="bullet"/>
      <w:lvlText w:val=""/>
      <w:lvlJc w:val="left"/>
      <w:pPr>
        <w:ind w:left="7920" w:hanging="360"/>
      </w:pPr>
      <w:rPr>
        <w:rFonts w:ascii="Wingdings" w:hAnsi="Wingdings" w:hint="default"/>
      </w:rPr>
    </w:lvl>
  </w:abstractNum>
  <w:abstractNum w:abstractNumId="1" w15:restartNumberingAfterBreak="0">
    <w:nsid w:val="0DF52D01"/>
    <w:multiLevelType w:val="hybridMultilevel"/>
    <w:tmpl w:val="5EF8DC4E"/>
    <w:lvl w:ilvl="0" w:tplc="676C3354">
      <w:numFmt w:val="bullet"/>
      <w:lvlText w:val="-"/>
      <w:lvlJc w:val="left"/>
      <w:pPr>
        <w:ind w:left="720" w:hanging="360"/>
      </w:pPr>
      <w:rPr>
        <w:rFonts w:ascii="Calibri" w:eastAsiaTheme="minorHAnsi" w:hAnsi="Calibri" w:cstheme="minorBidi" w:hint="default"/>
      </w:rPr>
    </w:lvl>
    <w:lvl w:ilvl="1" w:tplc="ABDC89B6" w:tentative="1">
      <w:start w:val="1"/>
      <w:numFmt w:val="bullet"/>
      <w:lvlText w:val="o"/>
      <w:lvlJc w:val="left"/>
      <w:pPr>
        <w:ind w:left="1440" w:hanging="360"/>
      </w:pPr>
      <w:rPr>
        <w:rFonts w:ascii="Courier New" w:hAnsi="Courier New" w:cs="Courier New" w:hint="default"/>
      </w:rPr>
    </w:lvl>
    <w:lvl w:ilvl="2" w:tplc="8E5AB00E" w:tentative="1">
      <w:start w:val="1"/>
      <w:numFmt w:val="bullet"/>
      <w:lvlText w:val=""/>
      <w:lvlJc w:val="left"/>
      <w:pPr>
        <w:ind w:left="2160" w:hanging="360"/>
      </w:pPr>
      <w:rPr>
        <w:rFonts w:ascii="Wingdings" w:hAnsi="Wingdings" w:hint="default"/>
      </w:rPr>
    </w:lvl>
    <w:lvl w:ilvl="3" w:tplc="986CE07C" w:tentative="1">
      <w:start w:val="1"/>
      <w:numFmt w:val="bullet"/>
      <w:lvlText w:val=""/>
      <w:lvlJc w:val="left"/>
      <w:pPr>
        <w:ind w:left="2880" w:hanging="360"/>
      </w:pPr>
      <w:rPr>
        <w:rFonts w:ascii="Symbol" w:hAnsi="Symbol" w:hint="default"/>
      </w:rPr>
    </w:lvl>
    <w:lvl w:ilvl="4" w:tplc="840A0486" w:tentative="1">
      <w:start w:val="1"/>
      <w:numFmt w:val="bullet"/>
      <w:lvlText w:val="o"/>
      <w:lvlJc w:val="left"/>
      <w:pPr>
        <w:ind w:left="3600" w:hanging="360"/>
      </w:pPr>
      <w:rPr>
        <w:rFonts w:ascii="Courier New" w:hAnsi="Courier New" w:cs="Courier New" w:hint="default"/>
      </w:rPr>
    </w:lvl>
    <w:lvl w:ilvl="5" w:tplc="D76E2E3E" w:tentative="1">
      <w:start w:val="1"/>
      <w:numFmt w:val="bullet"/>
      <w:lvlText w:val=""/>
      <w:lvlJc w:val="left"/>
      <w:pPr>
        <w:ind w:left="4320" w:hanging="360"/>
      </w:pPr>
      <w:rPr>
        <w:rFonts w:ascii="Wingdings" w:hAnsi="Wingdings" w:hint="default"/>
      </w:rPr>
    </w:lvl>
    <w:lvl w:ilvl="6" w:tplc="5FC8F494" w:tentative="1">
      <w:start w:val="1"/>
      <w:numFmt w:val="bullet"/>
      <w:lvlText w:val=""/>
      <w:lvlJc w:val="left"/>
      <w:pPr>
        <w:ind w:left="5040" w:hanging="360"/>
      </w:pPr>
      <w:rPr>
        <w:rFonts w:ascii="Symbol" w:hAnsi="Symbol" w:hint="default"/>
      </w:rPr>
    </w:lvl>
    <w:lvl w:ilvl="7" w:tplc="8006F06C" w:tentative="1">
      <w:start w:val="1"/>
      <w:numFmt w:val="bullet"/>
      <w:lvlText w:val="o"/>
      <w:lvlJc w:val="left"/>
      <w:pPr>
        <w:ind w:left="5760" w:hanging="360"/>
      </w:pPr>
      <w:rPr>
        <w:rFonts w:ascii="Courier New" w:hAnsi="Courier New" w:cs="Courier New" w:hint="default"/>
      </w:rPr>
    </w:lvl>
    <w:lvl w:ilvl="8" w:tplc="14DCC09E" w:tentative="1">
      <w:start w:val="1"/>
      <w:numFmt w:val="bullet"/>
      <w:lvlText w:val=""/>
      <w:lvlJc w:val="left"/>
      <w:pPr>
        <w:ind w:left="6480" w:hanging="360"/>
      </w:pPr>
      <w:rPr>
        <w:rFonts w:ascii="Wingdings" w:hAnsi="Wingdings" w:hint="default"/>
      </w:rPr>
    </w:lvl>
  </w:abstractNum>
  <w:abstractNum w:abstractNumId="2" w15:restartNumberingAfterBreak="0">
    <w:nsid w:val="0FF02AA3"/>
    <w:multiLevelType w:val="hybridMultilevel"/>
    <w:tmpl w:val="DC9E53B8"/>
    <w:lvl w:ilvl="0" w:tplc="D25A7AA0">
      <w:start w:val="1"/>
      <w:numFmt w:val="bullet"/>
      <w:lvlText w:val=""/>
      <w:lvlJc w:val="left"/>
      <w:pPr>
        <w:ind w:left="720" w:hanging="360"/>
      </w:pPr>
      <w:rPr>
        <w:rFonts w:ascii="Symbol" w:hAnsi="Symbol" w:hint="default"/>
      </w:rPr>
    </w:lvl>
    <w:lvl w:ilvl="1" w:tplc="A828A66C" w:tentative="1">
      <w:start w:val="1"/>
      <w:numFmt w:val="bullet"/>
      <w:lvlText w:val="o"/>
      <w:lvlJc w:val="left"/>
      <w:pPr>
        <w:ind w:left="1440" w:hanging="360"/>
      </w:pPr>
      <w:rPr>
        <w:rFonts w:ascii="Courier New" w:hAnsi="Courier New" w:cs="Courier New" w:hint="default"/>
      </w:rPr>
    </w:lvl>
    <w:lvl w:ilvl="2" w:tplc="E5429AA4" w:tentative="1">
      <w:start w:val="1"/>
      <w:numFmt w:val="bullet"/>
      <w:lvlText w:val=""/>
      <w:lvlJc w:val="left"/>
      <w:pPr>
        <w:ind w:left="2160" w:hanging="360"/>
      </w:pPr>
      <w:rPr>
        <w:rFonts w:ascii="Wingdings" w:hAnsi="Wingdings" w:hint="default"/>
      </w:rPr>
    </w:lvl>
    <w:lvl w:ilvl="3" w:tplc="3580BF68" w:tentative="1">
      <w:start w:val="1"/>
      <w:numFmt w:val="bullet"/>
      <w:lvlText w:val=""/>
      <w:lvlJc w:val="left"/>
      <w:pPr>
        <w:ind w:left="2880" w:hanging="360"/>
      </w:pPr>
      <w:rPr>
        <w:rFonts w:ascii="Symbol" w:hAnsi="Symbol" w:hint="default"/>
      </w:rPr>
    </w:lvl>
    <w:lvl w:ilvl="4" w:tplc="824C18AA" w:tentative="1">
      <w:start w:val="1"/>
      <w:numFmt w:val="bullet"/>
      <w:lvlText w:val="o"/>
      <w:lvlJc w:val="left"/>
      <w:pPr>
        <w:ind w:left="3600" w:hanging="360"/>
      </w:pPr>
      <w:rPr>
        <w:rFonts w:ascii="Courier New" w:hAnsi="Courier New" w:cs="Courier New" w:hint="default"/>
      </w:rPr>
    </w:lvl>
    <w:lvl w:ilvl="5" w:tplc="A9CEE302" w:tentative="1">
      <w:start w:val="1"/>
      <w:numFmt w:val="bullet"/>
      <w:lvlText w:val=""/>
      <w:lvlJc w:val="left"/>
      <w:pPr>
        <w:ind w:left="4320" w:hanging="360"/>
      </w:pPr>
      <w:rPr>
        <w:rFonts w:ascii="Wingdings" w:hAnsi="Wingdings" w:hint="default"/>
      </w:rPr>
    </w:lvl>
    <w:lvl w:ilvl="6" w:tplc="4FF6E452" w:tentative="1">
      <w:start w:val="1"/>
      <w:numFmt w:val="bullet"/>
      <w:lvlText w:val=""/>
      <w:lvlJc w:val="left"/>
      <w:pPr>
        <w:ind w:left="5040" w:hanging="360"/>
      </w:pPr>
      <w:rPr>
        <w:rFonts w:ascii="Symbol" w:hAnsi="Symbol" w:hint="default"/>
      </w:rPr>
    </w:lvl>
    <w:lvl w:ilvl="7" w:tplc="CE1C9188" w:tentative="1">
      <w:start w:val="1"/>
      <w:numFmt w:val="bullet"/>
      <w:lvlText w:val="o"/>
      <w:lvlJc w:val="left"/>
      <w:pPr>
        <w:ind w:left="5760" w:hanging="360"/>
      </w:pPr>
      <w:rPr>
        <w:rFonts w:ascii="Courier New" w:hAnsi="Courier New" w:cs="Courier New" w:hint="default"/>
      </w:rPr>
    </w:lvl>
    <w:lvl w:ilvl="8" w:tplc="9C48E26E" w:tentative="1">
      <w:start w:val="1"/>
      <w:numFmt w:val="bullet"/>
      <w:lvlText w:val=""/>
      <w:lvlJc w:val="left"/>
      <w:pPr>
        <w:ind w:left="6480" w:hanging="360"/>
      </w:pPr>
      <w:rPr>
        <w:rFonts w:ascii="Wingdings" w:hAnsi="Wingdings" w:hint="default"/>
      </w:rPr>
    </w:lvl>
  </w:abstractNum>
  <w:abstractNum w:abstractNumId="3" w15:restartNumberingAfterBreak="0">
    <w:nsid w:val="13167295"/>
    <w:multiLevelType w:val="hybridMultilevel"/>
    <w:tmpl w:val="C282A218"/>
    <w:lvl w:ilvl="0" w:tplc="91D04D20">
      <w:numFmt w:val="bullet"/>
      <w:lvlText w:val="-"/>
      <w:lvlJc w:val="left"/>
      <w:pPr>
        <w:ind w:left="720" w:hanging="360"/>
      </w:pPr>
      <w:rPr>
        <w:rFonts w:ascii="Calibri" w:eastAsiaTheme="minorHAnsi" w:hAnsi="Calibri" w:cstheme="minorBidi" w:hint="default"/>
      </w:rPr>
    </w:lvl>
    <w:lvl w:ilvl="1" w:tplc="468E2AF0" w:tentative="1">
      <w:start w:val="1"/>
      <w:numFmt w:val="bullet"/>
      <w:lvlText w:val="o"/>
      <w:lvlJc w:val="left"/>
      <w:pPr>
        <w:ind w:left="1440" w:hanging="360"/>
      </w:pPr>
      <w:rPr>
        <w:rFonts w:ascii="Courier New" w:hAnsi="Courier New" w:cs="Courier New" w:hint="default"/>
      </w:rPr>
    </w:lvl>
    <w:lvl w:ilvl="2" w:tplc="99D28FF2" w:tentative="1">
      <w:start w:val="1"/>
      <w:numFmt w:val="bullet"/>
      <w:lvlText w:val=""/>
      <w:lvlJc w:val="left"/>
      <w:pPr>
        <w:ind w:left="2160" w:hanging="360"/>
      </w:pPr>
      <w:rPr>
        <w:rFonts w:ascii="Wingdings" w:hAnsi="Wingdings" w:hint="default"/>
      </w:rPr>
    </w:lvl>
    <w:lvl w:ilvl="3" w:tplc="C8DAEAA0" w:tentative="1">
      <w:start w:val="1"/>
      <w:numFmt w:val="bullet"/>
      <w:lvlText w:val=""/>
      <w:lvlJc w:val="left"/>
      <w:pPr>
        <w:ind w:left="2880" w:hanging="360"/>
      </w:pPr>
      <w:rPr>
        <w:rFonts w:ascii="Symbol" w:hAnsi="Symbol" w:hint="default"/>
      </w:rPr>
    </w:lvl>
    <w:lvl w:ilvl="4" w:tplc="B66E51A6" w:tentative="1">
      <w:start w:val="1"/>
      <w:numFmt w:val="bullet"/>
      <w:lvlText w:val="o"/>
      <w:lvlJc w:val="left"/>
      <w:pPr>
        <w:ind w:left="3600" w:hanging="360"/>
      </w:pPr>
      <w:rPr>
        <w:rFonts w:ascii="Courier New" w:hAnsi="Courier New" w:cs="Courier New" w:hint="default"/>
      </w:rPr>
    </w:lvl>
    <w:lvl w:ilvl="5" w:tplc="AC1A134A" w:tentative="1">
      <w:start w:val="1"/>
      <w:numFmt w:val="bullet"/>
      <w:lvlText w:val=""/>
      <w:lvlJc w:val="left"/>
      <w:pPr>
        <w:ind w:left="4320" w:hanging="360"/>
      </w:pPr>
      <w:rPr>
        <w:rFonts w:ascii="Wingdings" w:hAnsi="Wingdings" w:hint="default"/>
      </w:rPr>
    </w:lvl>
    <w:lvl w:ilvl="6" w:tplc="6D1A0430" w:tentative="1">
      <w:start w:val="1"/>
      <w:numFmt w:val="bullet"/>
      <w:lvlText w:val=""/>
      <w:lvlJc w:val="left"/>
      <w:pPr>
        <w:ind w:left="5040" w:hanging="360"/>
      </w:pPr>
      <w:rPr>
        <w:rFonts w:ascii="Symbol" w:hAnsi="Symbol" w:hint="default"/>
      </w:rPr>
    </w:lvl>
    <w:lvl w:ilvl="7" w:tplc="FDA2DCD2" w:tentative="1">
      <w:start w:val="1"/>
      <w:numFmt w:val="bullet"/>
      <w:lvlText w:val="o"/>
      <w:lvlJc w:val="left"/>
      <w:pPr>
        <w:ind w:left="5760" w:hanging="360"/>
      </w:pPr>
      <w:rPr>
        <w:rFonts w:ascii="Courier New" w:hAnsi="Courier New" w:cs="Courier New" w:hint="default"/>
      </w:rPr>
    </w:lvl>
    <w:lvl w:ilvl="8" w:tplc="260873D0" w:tentative="1">
      <w:start w:val="1"/>
      <w:numFmt w:val="bullet"/>
      <w:lvlText w:val=""/>
      <w:lvlJc w:val="left"/>
      <w:pPr>
        <w:ind w:left="6480" w:hanging="360"/>
      </w:pPr>
      <w:rPr>
        <w:rFonts w:ascii="Wingdings" w:hAnsi="Wingdings" w:hint="default"/>
      </w:rPr>
    </w:lvl>
  </w:abstractNum>
  <w:abstractNum w:abstractNumId="4" w15:restartNumberingAfterBreak="0">
    <w:nsid w:val="13667340"/>
    <w:multiLevelType w:val="hybridMultilevel"/>
    <w:tmpl w:val="399462B0"/>
    <w:lvl w:ilvl="0" w:tplc="E6C81EC8">
      <w:start w:val="1"/>
      <w:numFmt w:val="bullet"/>
      <w:lvlText w:val=""/>
      <w:lvlJc w:val="left"/>
      <w:pPr>
        <w:ind w:left="720" w:hanging="360"/>
      </w:pPr>
      <w:rPr>
        <w:rFonts w:ascii="Symbol" w:hAnsi="Symbol" w:hint="default"/>
      </w:rPr>
    </w:lvl>
    <w:lvl w:ilvl="1" w:tplc="5352DF0C" w:tentative="1">
      <w:start w:val="1"/>
      <w:numFmt w:val="bullet"/>
      <w:lvlText w:val="o"/>
      <w:lvlJc w:val="left"/>
      <w:pPr>
        <w:ind w:left="1440" w:hanging="360"/>
      </w:pPr>
      <w:rPr>
        <w:rFonts w:ascii="Courier New" w:hAnsi="Courier New" w:cs="Courier New" w:hint="default"/>
      </w:rPr>
    </w:lvl>
    <w:lvl w:ilvl="2" w:tplc="6B6A56BC" w:tentative="1">
      <w:start w:val="1"/>
      <w:numFmt w:val="bullet"/>
      <w:lvlText w:val=""/>
      <w:lvlJc w:val="left"/>
      <w:pPr>
        <w:ind w:left="2160" w:hanging="360"/>
      </w:pPr>
      <w:rPr>
        <w:rFonts w:ascii="Wingdings" w:hAnsi="Wingdings" w:hint="default"/>
      </w:rPr>
    </w:lvl>
    <w:lvl w:ilvl="3" w:tplc="D8BA0A76" w:tentative="1">
      <w:start w:val="1"/>
      <w:numFmt w:val="bullet"/>
      <w:lvlText w:val=""/>
      <w:lvlJc w:val="left"/>
      <w:pPr>
        <w:ind w:left="2880" w:hanging="360"/>
      </w:pPr>
      <w:rPr>
        <w:rFonts w:ascii="Symbol" w:hAnsi="Symbol" w:hint="default"/>
      </w:rPr>
    </w:lvl>
    <w:lvl w:ilvl="4" w:tplc="D40437CC" w:tentative="1">
      <w:start w:val="1"/>
      <w:numFmt w:val="bullet"/>
      <w:lvlText w:val="o"/>
      <w:lvlJc w:val="left"/>
      <w:pPr>
        <w:ind w:left="3600" w:hanging="360"/>
      </w:pPr>
      <w:rPr>
        <w:rFonts w:ascii="Courier New" w:hAnsi="Courier New" w:cs="Courier New" w:hint="default"/>
      </w:rPr>
    </w:lvl>
    <w:lvl w:ilvl="5" w:tplc="03CE6874" w:tentative="1">
      <w:start w:val="1"/>
      <w:numFmt w:val="bullet"/>
      <w:lvlText w:val=""/>
      <w:lvlJc w:val="left"/>
      <w:pPr>
        <w:ind w:left="4320" w:hanging="360"/>
      </w:pPr>
      <w:rPr>
        <w:rFonts w:ascii="Wingdings" w:hAnsi="Wingdings" w:hint="default"/>
      </w:rPr>
    </w:lvl>
    <w:lvl w:ilvl="6" w:tplc="97A41286" w:tentative="1">
      <w:start w:val="1"/>
      <w:numFmt w:val="bullet"/>
      <w:lvlText w:val=""/>
      <w:lvlJc w:val="left"/>
      <w:pPr>
        <w:ind w:left="5040" w:hanging="360"/>
      </w:pPr>
      <w:rPr>
        <w:rFonts w:ascii="Symbol" w:hAnsi="Symbol" w:hint="default"/>
      </w:rPr>
    </w:lvl>
    <w:lvl w:ilvl="7" w:tplc="1D9411C6" w:tentative="1">
      <w:start w:val="1"/>
      <w:numFmt w:val="bullet"/>
      <w:lvlText w:val="o"/>
      <w:lvlJc w:val="left"/>
      <w:pPr>
        <w:ind w:left="5760" w:hanging="360"/>
      </w:pPr>
      <w:rPr>
        <w:rFonts w:ascii="Courier New" w:hAnsi="Courier New" w:cs="Courier New" w:hint="default"/>
      </w:rPr>
    </w:lvl>
    <w:lvl w:ilvl="8" w:tplc="3BC68AE8" w:tentative="1">
      <w:start w:val="1"/>
      <w:numFmt w:val="bullet"/>
      <w:lvlText w:val=""/>
      <w:lvlJc w:val="left"/>
      <w:pPr>
        <w:ind w:left="6480" w:hanging="360"/>
      </w:pPr>
      <w:rPr>
        <w:rFonts w:ascii="Wingdings" w:hAnsi="Wingdings" w:hint="default"/>
      </w:rPr>
    </w:lvl>
  </w:abstractNum>
  <w:abstractNum w:abstractNumId="5" w15:restartNumberingAfterBreak="0">
    <w:nsid w:val="15DC5A58"/>
    <w:multiLevelType w:val="hybridMultilevel"/>
    <w:tmpl w:val="78746EEC"/>
    <w:lvl w:ilvl="0" w:tplc="D68EBAEC">
      <w:start w:val="1"/>
      <w:numFmt w:val="bullet"/>
      <w:lvlText w:val=""/>
      <w:lvlJc w:val="left"/>
      <w:pPr>
        <w:ind w:left="360" w:hanging="360"/>
      </w:pPr>
      <w:rPr>
        <w:rFonts w:ascii="Symbol" w:hAnsi="Symbol" w:hint="default"/>
      </w:rPr>
    </w:lvl>
    <w:lvl w:ilvl="1" w:tplc="768687C6" w:tentative="1">
      <w:start w:val="1"/>
      <w:numFmt w:val="bullet"/>
      <w:lvlText w:val="o"/>
      <w:lvlJc w:val="left"/>
      <w:pPr>
        <w:ind w:left="1080" w:hanging="360"/>
      </w:pPr>
      <w:rPr>
        <w:rFonts w:ascii="Courier New" w:hAnsi="Courier New" w:cs="Courier New" w:hint="default"/>
      </w:rPr>
    </w:lvl>
    <w:lvl w:ilvl="2" w:tplc="31CA86EE" w:tentative="1">
      <w:start w:val="1"/>
      <w:numFmt w:val="bullet"/>
      <w:lvlText w:val=""/>
      <w:lvlJc w:val="left"/>
      <w:pPr>
        <w:ind w:left="1800" w:hanging="360"/>
      </w:pPr>
      <w:rPr>
        <w:rFonts w:ascii="Wingdings" w:hAnsi="Wingdings" w:hint="default"/>
      </w:rPr>
    </w:lvl>
    <w:lvl w:ilvl="3" w:tplc="D93A0356" w:tentative="1">
      <w:start w:val="1"/>
      <w:numFmt w:val="bullet"/>
      <w:lvlText w:val=""/>
      <w:lvlJc w:val="left"/>
      <w:pPr>
        <w:ind w:left="2520" w:hanging="360"/>
      </w:pPr>
      <w:rPr>
        <w:rFonts w:ascii="Symbol" w:hAnsi="Symbol" w:hint="default"/>
      </w:rPr>
    </w:lvl>
    <w:lvl w:ilvl="4" w:tplc="641ABAEE" w:tentative="1">
      <w:start w:val="1"/>
      <w:numFmt w:val="bullet"/>
      <w:lvlText w:val="o"/>
      <w:lvlJc w:val="left"/>
      <w:pPr>
        <w:ind w:left="3240" w:hanging="360"/>
      </w:pPr>
      <w:rPr>
        <w:rFonts w:ascii="Courier New" w:hAnsi="Courier New" w:cs="Courier New" w:hint="default"/>
      </w:rPr>
    </w:lvl>
    <w:lvl w:ilvl="5" w:tplc="F4D2DA12" w:tentative="1">
      <w:start w:val="1"/>
      <w:numFmt w:val="bullet"/>
      <w:lvlText w:val=""/>
      <w:lvlJc w:val="left"/>
      <w:pPr>
        <w:ind w:left="3960" w:hanging="360"/>
      </w:pPr>
      <w:rPr>
        <w:rFonts w:ascii="Wingdings" w:hAnsi="Wingdings" w:hint="default"/>
      </w:rPr>
    </w:lvl>
    <w:lvl w:ilvl="6" w:tplc="60E4747E" w:tentative="1">
      <w:start w:val="1"/>
      <w:numFmt w:val="bullet"/>
      <w:lvlText w:val=""/>
      <w:lvlJc w:val="left"/>
      <w:pPr>
        <w:ind w:left="4680" w:hanging="360"/>
      </w:pPr>
      <w:rPr>
        <w:rFonts w:ascii="Symbol" w:hAnsi="Symbol" w:hint="default"/>
      </w:rPr>
    </w:lvl>
    <w:lvl w:ilvl="7" w:tplc="79808C08" w:tentative="1">
      <w:start w:val="1"/>
      <w:numFmt w:val="bullet"/>
      <w:lvlText w:val="o"/>
      <w:lvlJc w:val="left"/>
      <w:pPr>
        <w:ind w:left="5400" w:hanging="360"/>
      </w:pPr>
      <w:rPr>
        <w:rFonts w:ascii="Courier New" w:hAnsi="Courier New" w:cs="Courier New" w:hint="default"/>
      </w:rPr>
    </w:lvl>
    <w:lvl w:ilvl="8" w:tplc="B46AF40A" w:tentative="1">
      <w:start w:val="1"/>
      <w:numFmt w:val="bullet"/>
      <w:lvlText w:val=""/>
      <w:lvlJc w:val="left"/>
      <w:pPr>
        <w:ind w:left="6120" w:hanging="360"/>
      </w:pPr>
      <w:rPr>
        <w:rFonts w:ascii="Wingdings" w:hAnsi="Wingdings" w:hint="default"/>
      </w:rPr>
    </w:lvl>
  </w:abstractNum>
  <w:abstractNum w:abstractNumId="6" w15:restartNumberingAfterBreak="0">
    <w:nsid w:val="16B30D79"/>
    <w:multiLevelType w:val="hybridMultilevel"/>
    <w:tmpl w:val="13FE4CD2"/>
    <w:lvl w:ilvl="0" w:tplc="7A94004E">
      <w:start w:val="19"/>
      <w:numFmt w:val="bullet"/>
      <w:lvlText w:val="-"/>
      <w:lvlJc w:val="left"/>
      <w:pPr>
        <w:ind w:left="720" w:hanging="360"/>
      </w:pPr>
      <w:rPr>
        <w:rFonts w:ascii="Calibri" w:eastAsiaTheme="minorHAnsi" w:hAnsi="Calibri" w:cs="Calibri" w:hint="default"/>
      </w:rPr>
    </w:lvl>
    <w:lvl w:ilvl="1" w:tplc="2F7AB2E6" w:tentative="1">
      <w:start w:val="1"/>
      <w:numFmt w:val="bullet"/>
      <w:lvlText w:val="o"/>
      <w:lvlJc w:val="left"/>
      <w:pPr>
        <w:ind w:left="1440" w:hanging="360"/>
      </w:pPr>
      <w:rPr>
        <w:rFonts w:ascii="Courier New" w:hAnsi="Courier New" w:cs="Courier New" w:hint="default"/>
      </w:rPr>
    </w:lvl>
    <w:lvl w:ilvl="2" w:tplc="9D0C428C" w:tentative="1">
      <w:start w:val="1"/>
      <w:numFmt w:val="bullet"/>
      <w:lvlText w:val=""/>
      <w:lvlJc w:val="left"/>
      <w:pPr>
        <w:ind w:left="2160" w:hanging="360"/>
      </w:pPr>
      <w:rPr>
        <w:rFonts w:ascii="Wingdings" w:hAnsi="Wingdings" w:hint="default"/>
      </w:rPr>
    </w:lvl>
    <w:lvl w:ilvl="3" w:tplc="5084531A" w:tentative="1">
      <w:start w:val="1"/>
      <w:numFmt w:val="bullet"/>
      <w:lvlText w:val=""/>
      <w:lvlJc w:val="left"/>
      <w:pPr>
        <w:ind w:left="2880" w:hanging="360"/>
      </w:pPr>
      <w:rPr>
        <w:rFonts w:ascii="Symbol" w:hAnsi="Symbol" w:hint="default"/>
      </w:rPr>
    </w:lvl>
    <w:lvl w:ilvl="4" w:tplc="65120254" w:tentative="1">
      <w:start w:val="1"/>
      <w:numFmt w:val="bullet"/>
      <w:lvlText w:val="o"/>
      <w:lvlJc w:val="left"/>
      <w:pPr>
        <w:ind w:left="3600" w:hanging="360"/>
      </w:pPr>
      <w:rPr>
        <w:rFonts w:ascii="Courier New" w:hAnsi="Courier New" w:cs="Courier New" w:hint="default"/>
      </w:rPr>
    </w:lvl>
    <w:lvl w:ilvl="5" w:tplc="8D1A8E70" w:tentative="1">
      <w:start w:val="1"/>
      <w:numFmt w:val="bullet"/>
      <w:lvlText w:val=""/>
      <w:lvlJc w:val="left"/>
      <w:pPr>
        <w:ind w:left="4320" w:hanging="360"/>
      </w:pPr>
      <w:rPr>
        <w:rFonts w:ascii="Wingdings" w:hAnsi="Wingdings" w:hint="default"/>
      </w:rPr>
    </w:lvl>
    <w:lvl w:ilvl="6" w:tplc="06AA1EBC" w:tentative="1">
      <w:start w:val="1"/>
      <w:numFmt w:val="bullet"/>
      <w:lvlText w:val=""/>
      <w:lvlJc w:val="left"/>
      <w:pPr>
        <w:ind w:left="5040" w:hanging="360"/>
      </w:pPr>
      <w:rPr>
        <w:rFonts w:ascii="Symbol" w:hAnsi="Symbol" w:hint="default"/>
      </w:rPr>
    </w:lvl>
    <w:lvl w:ilvl="7" w:tplc="68ACFBF2" w:tentative="1">
      <w:start w:val="1"/>
      <w:numFmt w:val="bullet"/>
      <w:lvlText w:val="o"/>
      <w:lvlJc w:val="left"/>
      <w:pPr>
        <w:ind w:left="5760" w:hanging="360"/>
      </w:pPr>
      <w:rPr>
        <w:rFonts w:ascii="Courier New" w:hAnsi="Courier New" w:cs="Courier New" w:hint="default"/>
      </w:rPr>
    </w:lvl>
    <w:lvl w:ilvl="8" w:tplc="14DCC158" w:tentative="1">
      <w:start w:val="1"/>
      <w:numFmt w:val="bullet"/>
      <w:lvlText w:val=""/>
      <w:lvlJc w:val="left"/>
      <w:pPr>
        <w:ind w:left="6480" w:hanging="360"/>
      </w:pPr>
      <w:rPr>
        <w:rFonts w:ascii="Wingdings" w:hAnsi="Wingdings" w:hint="default"/>
      </w:rPr>
    </w:lvl>
  </w:abstractNum>
  <w:abstractNum w:abstractNumId="7" w15:restartNumberingAfterBreak="0">
    <w:nsid w:val="1AC53BE3"/>
    <w:multiLevelType w:val="hybridMultilevel"/>
    <w:tmpl w:val="4288AE8E"/>
    <w:lvl w:ilvl="0" w:tplc="539CF1BE">
      <w:start w:val="1"/>
      <w:numFmt w:val="decimal"/>
      <w:lvlText w:val="%1."/>
      <w:lvlJc w:val="left"/>
      <w:pPr>
        <w:ind w:left="720" w:hanging="360"/>
      </w:pPr>
    </w:lvl>
    <w:lvl w:ilvl="1" w:tplc="C40CBB82">
      <w:start w:val="1"/>
      <w:numFmt w:val="lowerLetter"/>
      <w:lvlText w:val="%2."/>
      <w:lvlJc w:val="left"/>
      <w:pPr>
        <w:ind w:left="1440" w:hanging="360"/>
      </w:pPr>
    </w:lvl>
    <w:lvl w:ilvl="2" w:tplc="E3C0DDEE">
      <w:start w:val="1"/>
      <w:numFmt w:val="lowerRoman"/>
      <w:lvlText w:val="%3."/>
      <w:lvlJc w:val="right"/>
      <w:pPr>
        <w:ind w:left="2160" w:hanging="180"/>
      </w:pPr>
    </w:lvl>
    <w:lvl w:ilvl="3" w:tplc="9BD26132">
      <w:start w:val="1"/>
      <w:numFmt w:val="decimal"/>
      <w:lvlText w:val="%4."/>
      <w:lvlJc w:val="left"/>
      <w:pPr>
        <w:ind w:left="2880" w:hanging="360"/>
      </w:pPr>
    </w:lvl>
    <w:lvl w:ilvl="4" w:tplc="391A2948">
      <w:start w:val="1"/>
      <w:numFmt w:val="lowerLetter"/>
      <w:lvlText w:val="%5."/>
      <w:lvlJc w:val="left"/>
      <w:pPr>
        <w:ind w:left="3600" w:hanging="360"/>
      </w:pPr>
    </w:lvl>
    <w:lvl w:ilvl="5" w:tplc="08EA5216">
      <w:start w:val="1"/>
      <w:numFmt w:val="lowerRoman"/>
      <w:lvlText w:val="%6."/>
      <w:lvlJc w:val="right"/>
      <w:pPr>
        <w:ind w:left="4320" w:hanging="180"/>
      </w:pPr>
    </w:lvl>
    <w:lvl w:ilvl="6" w:tplc="7318CBDC">
      <w:start w:val="1"/>
      <w:numFmt w:val="decimal"/>
      <w:lvlText w:val="%7."/>
      <w:lvlJc w:val="left"/>
      <w:pPr>
        <w:ind w:left="5040" w:hanging="360"/>
      </w:pPr>
    </w:lvl>
    <w:lvl w:ilvl="7" w:tplc="41AE32F0">
      <w:start w:val="1"/>
      <w:numFmt w:val="lowerLetter"/>
      <w:lvlText w:val="%8."/>
      <w:lvlJc w:val="left"/>
      <w:pPr>
        <w:ind w:left="5760" w:hanging="360"/>
      </w:pPr>
    </w:lvl>
    <w:lvl w:ilvl="8" w:tplc="8788D964">
      <w:start w:val="1"/>
      <w:numFmt w:val="lowerRoman"/>
      <w:lvlText w:val="%9."/>
      <w:lvlJc w:val="right"/>
      <w:pPr>
        <w:ind w:left="6480" w:hanging="180"/>
      </w:pPr>
    </w:lvl>
  </w:abstractNum>
  <w:abstractNum w:abstractNumId="8" w15:restartNumberingAfterBreak="0">
    <w:nsid w:val="1B3F7060"/>
    <w:multiLevelType w:val="hybridMultilevel"/>
    <w:tmpl w:val="A2C29610"/>
    <w:lvl w:ilvl="0" w:tplc="37CAAA84">
      <w:start w:val="1"/>
      <w:numFmt w:val="bullet"/>
      <w:lvlText w:val=""/>
      <w:lvlJc w:val="left"/>
      <w:pPr>
        <w:ind w:left="360" w:hanging="360"/>
      </w:pPr>
      <w:rPr>
        <w:rFonts w:ascii="Symbol" w:hAnsi="Symbol" w:hint="default"/>
      </w:rPr>
    </w:lvl>
    <w:lvl w:ilvl="1" w:tplc="166EC662" w:tentative="1">
      <w:start w:val="1"/>
      <w:numFmt w:val="bullet"/>
      <w:lvlText w:val="o"/>
      <w:lvlJc w:val="left"/>
      <w:pPr>
        <w:ind w:left="1080" w:hanging="360"/>
      </w:pPr>
      <w:rPr>
        <w:rFonts w:ascii="Courier New" w:hAnsi="Courier New" w:cs="Courier New" w:hint="default"/>
      </w:rPr>
    </w:lvl>
    <w:lvl w:ilvl="2" w:tplc="17544810" w:tentative="1">
      <w:start w:val="1"/>
      <w:numFmt w:val="bullet"/>
      <w:lvlText w:val=""/>
      <w:lvlJc w:val="left"/>
      <w:pPr>
        <w:ind w:left="1800" w:hanging="360"/>
      </w:pPr>
      <w:rPr>
        <w:rFonts w:ascii="Wingdings" w:hAnsi="Wingdings" w:hint="default"/>
      </w:rPr>
    </w:lvl>
    <w:lvl w:ilvl="3" w:tplc="00B69DB6" w:tentative="1">
      <w:start w:val="1"/>
      <w:numFmt w:val="bullet"/>
      <w:lvlText w:val=""/>
      <w:lvlJc w:val="left"/>
      <w:pPr>
        <w:ind w:left="2520" w:hanging="360"/>
      </w:pPr>
      <w:rPr>
        <w:rFonts w:ascii="Symbol" w:hAnsi="Symbol" w:hint="default"/>
      </w:rPr>
    </w:lvl>
    <w:lvl w:ilvl="4" w:tplc="D4E86FCA" w:tentative="1">
      <w:start w:val="1"/>
      <w:numFmt w:val="bullet"/>
      <w:lvlText w:val="o"/>
      <w:lvlJc w:val="left"/>
      <w:pPr>
        <w:ind w:left="3240" w:hanging="360"/>
      </w:pPr>
      <w:rPr>
        <w:rFonts w:ascii="Courier New" w:hAnsi="Courier New" w:cs="Courier New" w:hint="default"/>
      </w:rPr>
    </w:lvl>
    <w:lvl w:ilvl="5" w:tplc="FBCA343C" w:tentative="1">
      <w:start w:val="1"/>
      <w:numFmt w:val="bullet"/>
      <w:lvlText w:val=""/>
      <w:lvlJc w:val="left"/>
      <w:pPr>
        <w:ind w:left="3960" w:hanging="360"/>
      </w:pPr>
      <w:rPr>
        <w:rFonts w:ascii="Wingdings" w:hAnsi="Wingdings" w:hint="default"/>
      </w:rPr>
    </w:lvl>
    <w:lvl w:ilvl="6" w:tplc="5882EF28" w:tentative="1">
      <w:start w:val="1"/>
      <w:numFmt w:val="bullet"/>
      <w:lvlText w:val=""/>
      <w:lvlJc w:val="left"/>
      <w:pPr>
        <w:ind w:left="4680" w:hanging="360"/>
      </w:pPr>
      <w:rPr>
        <w:rFonts w:ascii="Symbol" w:hAnsi="Symbol" w:hint="default"/>
      </w:rPr>
    </w:lvl>
    <w:lvl w:ilvl="7" w:tplc="5902FB32" w:tentative="1">
      <w:start w:val="1"/>
      <w:numFmt w:val="bullet"/>
      <w:lvlText w:val="o"/>
      <w:lvlJc w:val="left"/>
      <w:pPr>
        <w:ind w:left="5400" w:hanging="360"/>
      </w:pPr>
      <w:rPr>
        <w:rFonts w:ascii="Courier New" w:hAnsi="Courier New" w:cs="Courier New" w:hint="default"/>
      </w:rPr>
    </w:lvl>
    <w:lvl w:ilvl="8" w:tplc="5E08B6EC" w:tentative="1">
      <w:start w:val="1"/>
      <w:numFmt w:val="bullet"/>
      <w:lvlText w:val=""/>
      <w:lvlJc w:val="left"/>
      <w:pPr>
        <w:ind w:left="6120" w:hanging="360"/>
      </w:pPr>
      <w:rPr>
        <w:rFonts w:ascii="Wingdings" w:hAnsi="Wingdings" w:hint="default"/>
      </w:rPr>
    </w:lvl>
  </w:abstractNum>
  <w:abstractNum w:abstractNumId="9" w15:restartNumberingAfterBreak="0">
    <w:nsid w:val="1E642695"/>
    <w:multiLevelType w:val="hybridMultilevel"/>
    <w:tmpl w:val="BFC47530"/>
    <w:lvl w:ilvl="0" w:tplc="9CCA9E00">
      <w:start w:val="1"/>
      <w:numFmt w:val="bullet"/>
      <w:lvlText w:val="•"/>
      <w:lvlJc w:val="left"/>
      <w:pPr>
        <w:tabs>
          <w:tab w:val="num" w:pos="720"/>
        </w:tabs>
        <w:ind w:left="720" w:hanging="360"/>
      </w:pPr>
      <w:rPr>
        <w:rFonts w:ascii="Arial" w:hAnsi="Arial" w:hint="default"/>
      </w:rPr>
    </w:lvl>
    <w:lvl w:ilvl="1" w:tplc="ECD64C8C" w:tentative="1">
      <w:start w:val="1"/>
      <w:numFmt w:val="bullet"/>
      <w:lvlText w:val="•"/>
      <w:lvlJc w:val="left"/>
      <w:pPr>
        <w:tabs>
          <w:tab w:val="num" w:pos="1440"/>
        </w:tabs>
        <w:ind w:left="1440" w:hanging="360"/>
      </w:pPr>
      <w:rPr>
        <w:rFonts w:ascii="Arial" w:hAnsi="Arial" w:hint="default"/>
      </w:rPr>
    </w:lvl>
    <w:lvl w:ilvl="2" w:tplc="001C964E" w:tentative="1">
      <w:start w:val="1"/>
      <w:numFmt w:val="bullet"/>
      <w:lvlText w:val="•"/>
      <w:lvlJc w:val="left"/>
      <w:pPr>
        <w:tabs>
          <w:tab w:val="num" w:pos="2160"/>
        </w:tabs>
        <w:ind w:left="2160" w:hanging="360"/>
      </w:pPr>
      <w:rPr>
        <w:rFonts w:ascii="Arial" w:hAnsi="Arial" w:hint="default"/>
      </w:rPr>
    </w:lvl>
    <w:lvl w:ilvl="3" w:tplc="C340075C" w:tentative="1">
      <w:start w:val="1"/>
      <w:numFmt w:val="bullet"/>
      <w:lvlText w:val="•"/>
      <w:lvlJc w:val="left"/>
      <w:pPr>
        <w:tabs>
          <w:tab w:val="num" w:pos="2880"/>
        </w:tabs>
        <w:ind w:left="2880" w:hanging="360"/>
      </w:pPr>
      <w:rPr>
        <w:rFonts w:ascii="Arial" w:hAnsi="Arial" w:hint="default"/>
      </w:rPr>
    </w:lvl>
    <w:lvl w:ilvl="4" w:tplc="9E72FE4E" w:tentative="1">
      <w:start w:val="1"/>
      <w:numFmt w:val="bullet"/>
      <w:lvlText w:val="•"/>
      <w:lvlJc w:val="left"/>
      <w:pPr>
        <w:tabs>
          <w:tab w:val="num" w:pos="3600"/>
        </w:tabs>
        <w:ind w:left="3600" w:hanging="360"/>
      </w:pPr>
      <w:rPr>
        <w:rFonts w:ascii="Arial" w:hAnsi="Arial" w:hint="default"/>
      </w:rPr>
    </w:lvl>
    <w:lvl w:ilvl="5" w:tplc="809EB2FC" w:tentative="1">
      <w:start w:val="1"/>
      <w:numFmt w:val="bullet"/>
      <w:lvlText w:val="•"/>
      <w:lvlJc w:val="left"/>
      <w:pPr>
        <w:tabs>
          <w:tab w:val="num" w:pos="4320"/>
        </w:tabs>
        <w:ind w:left="4320" w:hanging="360"/>
      </w:pPr>
      <w:rPr>
        <w:rFonts w:ascii="Arial" w:hAnsi="Arial" w:hint="default"/>
      </w:rPr>
    </w:lvl>
    <w:lvl w:ilvl="6" w:tplc="14D80202" w:tentative="1">
      <w:start w:val="1"/>
      <w:numFmt w:val="bullet"/>
      <w:lvlText w:val="•"/>
      <w:lvlJc w:val="left"/>
      <w:pPr>
        <w:tabs>
          <w:tab w:val="num" w:pos="5040"/>
        </w:tabs>
        <w:ind w:left="5040" w:hanging="360"/>
      </w:pPr>
      <w:rPr>
        <w:rFonts w:ascii="Arial" w:hAnsi="Arial" w:hint="default"/>
      </w:rPr>
    </w:lvl>
    <w:lvl w:ilvl="7" w:tplc="453A57A8" w:tentative="1">
      <w:start w:val="1"/>
      <w:numFmt w:val="bullet"/>
      <w:lvlText w:val="•"/>
      <w:lvlJc w:val="left"/>
      <w:pPr>
        <w:tabs>
          <w:tab w:val="num" w:pos="5760"/>
        </w:tabs>
        <w:ind w:left="5760" w:hanging="360"/>
      </w:pPr>
      <w:rPr>
        <w:rFonts w:ascii="Arial" w:hAnsi="Arial" w:hint="default"/>
      </w:rPr>
    </w:lvl>
    <w:lvl w:ilvl="8" w:tplc="55F633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062180"/>
    <w:multiLevelType w:val="hybridMultilevel"/>
    <w:tmpl w:val="DC124692"/>
    <w:lvl w:ilvl="0" w:tplc="987EB056">
      <w:start w:val="1"/>
      <w:numFmt w:val="bullet"/>
      <w:lvlText w:val=""/>
      <w:lvlJc w:val="left"/>
      <w:pPr>
        <w:ind w:left="720" w:hanging="360"/>
      </w:pPr>
      <w:rPr>
        <w:rFonts w:ascii="Symbol" w:hAnsi="Symbol" w:hint="default"/>
      </w:rPr>
    </w:lvl>
    <w:lvl w:ilvl="1" w:tplc="3ED2896A" w:tentative="1">
      <w:start w:val="1"/>
      <w:numFmt w:val="bullet"/>
      <w:lvlText w:val="o"/>
      <w:lvlJc w:val="left"/>
      <w:pPr>
        <w:ind w:left="1440" w:hanging="360"/>
      </w:pPr>
      <w:rPr>
        <w:rFonts w:ascii="Courier New" w:hAnsi="Courier New" w:cs="Courier New" w:hint="default"/>
      </w:rPr>
    </w:lvl>
    <w:lvl w:ilvl="2" w:tplc="0E7E7B0E" w:tentative="1">
      <w:start w:val="1"/>
      <w:numFmt w:val="bullet"/>
      <w:lvlText w:val=""/>
      <w:lvlJc w:val="left"/>
      <w:pPr>
        <w:ind w:left="2160" w:hanging="360"/>
      </w:pPr>
      <w:rPr>
        <w:rFonts w:ascii="Wingdings" w:hAnsi="Wingdings" w:hint="default"/>
      </w:rPr>
    </w:lvl>
    <w:lvl w:ilvl="3" w:tplc="6D56129A" w:tentative="1">
      <w:start w:val="1"/>
      <w:numFmt w:val="bullet"/>
      <w:lvlText w:val=""/>
      <w:lvlJc w:val="left"/>
      <w:pPr>
        <w:ind w:left="2880" w:hanging="360"/>
      </w:pPr>
      <w:rPr>
        <w:rFonts w:ascii="Symbol" w:hAnsi="Symbol" w:hint="default"/>
      </w:rPr>
    </w:lvl>
    <w:lvl w:ilvl="4" w:tplc="01160DFE" w:tentative="1">
      <w:start w:val="1"/>
      <w:numFmt w:val="bullet"/>
      <w:lvlText w:val="o"/>
      <w:lvlJc w:val="left"/>
      <w:pPr>
        <w:ind w:left="3600" w:hanging="360"/>
      </w:pPr>
      <w:rPr>
        <w:rFonts w:ascii="Courier New" w:hAnsi="Courier New" w:cs="Courier New" w:hint="default"/>
      </w:rPr>
    </w:lvl>
    <w:lvl w:ilvl="5" w:tplc="3E442A0A" w:tentative="1">
      <w:start w:val="1"/>
      <w:numFmt w:val="bullet"/>
      <w:lvlText w:val=""/>
      <w:lvlJc w:val="left"/>
      <w:pPr>
        <w:ind w:left="4320" w:hanging="360"/>
      </w:pPr>
      <w:rPr>
        <w:rFonts w:ascii="Wingdings" w:hAnsi="Wingdings" w:hint="default"/>
      </w:rPr>
    </w:lvl>
    <w:lvl w:ilvl="6" w:tplc="15E2D390" w:tentative="1">
      <w:start w:val="1"/>
      <w:numFmt w:val="bullet"/>
      <w:lvlText w:val=""/>
      <w:lvlJc w:val="left"/>
      <w:pPr>
        <w:ind w:left="5040" w:hanging="360"/>
      </w:pPr>
      <w:rPr>
        <w:rFonts w:ascii="Symbol" w:hAnsi="Symbol" w:hint="default"/>
      </w:rPr>
    </w:lvl>
    <w:lvl w:ilvl="7" w:tplc="E49613CC" w:tentative="1">
      <w:start w:val="1"/>
      <w:numFmt w:val="bullet"/>
      <w:lvlText w:val="o"/>
      <w:lvlJc w:val="left"/>
      <w:pPr>
        <w:ind w:left="5760" w:hanging="360"/>
      </w:pPr>
      <w:rPr>
        <w:rFonts w:ascii="Courier New" w:hAnsi="Courier New" w:cs="Courier New" w:hint="default"/>
      </w:rPr>
    </w:lvl>
    <w:lvl w:ilvl="8" w:tplc="BEFECA14" w:tentative="1">
      <w:start w:val="1"/>
      <w:numFmt w:val="bullet"/>
      <w:lvlText w:val=""/>
      <w:lvlJc w:val="left"/>
      <w:pPr>
        <w:ind w:left="6480" w:hanging="360"/>
      </w:pPr>
      <w:rPr>
        <w:rFonts w:ascii="Wingdings" w:hAnsi="Wingdings" w:hint="default"/>
      </w:rPr>
    </w:lvl>
  </w:abstractNum>
  <w:abstractNum w:abstractNumId="11" w15:restartNumberingAfterBreak="0">
    <w:nsid w:val="29D9145F"/>
    <w:multiLevelType w:val="hybridMultilevel"/>
    <w:tmpl w:val="81809762"/>
    <w:lvl w:ilvl="0" w:tplc="32485372">
      <w:start w:val="1"/>
      <w:numFmt w:val="bullet"/>
      <w:lvlText w:val=""/>
      <w:lvlJc w:val="left"/>
      <w:pPr>
        <w:ind w:left="360" w:hanging="360"/>
      </w:pPr>
      <w:rPr>
        <w:rFonts w:ascii="Symbol" w:hAnsi="Symbol" w:hint="default"/>
      </w:rPr>
    </w:lvl>
    <w:lvl w:ilvl="1" w:tplc="B90820BE" w:tentative="1">
      <w:start w:val="1"/>
      <w:numFmt w:val="bullet"/>
      <w:lvlText w:val="o"/>
      <w:lvlJc w:val="left"/>
      <w:pPr>
        <w:ind w:left="1080" w:hanging="360"/>
      </w:pPr>
      <w:rPr>
        <w:rFonts w:ascii="Courier New" w:hAnsi="Courier New" w:cs="Courier New" w:hint="default"/>
      </w:rPr>
    </w:lvl>
    <w:lvl w:ilvl="2" w:tplc="A29A61C0" w:tentative="1">
      <w:start w:val="1"/>
      <w:numFmt w:val="bullet"/>
      <w:lvlText w:val=""/>
      <w:lvlJc w:val="left"/>
      <w:pPr>
        <w:ind w:left="1800" w:hanging="360"/>
      </w:pPr>
      <w:rPr>
        <w:rFonts w:ascii="Wingdings" w:hAnsi="Wingdings" w:hint="default"/>
      </w:rPr>
    </w:lvl>
    <w:lvl w:ilvl="3" w:tplc="82DEE784" w:tentative="1">
      <w:start w:val="1"/>
      <w:numFmt w:val="bullet"/>
      <w:lvlText w:val=""/>
      <w:lvlJc w:val="left"/>
      <w:pPr>
        <w:ind w:left="2520" w:hanging="360"/>
      </w:pPr>
      <w:rPr>
        <w:rFonts w:ascii="Symbol" w:hAnsi="Symbol" w:hint="default"/>
      </w:rPr>
    </w:lvl>
    <w:lvl w:ilvl="4" w:tplc="409AB078" w:tentative="1">
      <w:start w:val="1"/>
      <w:numFmt w:val="bullet"/>
      <w:lvlText w:val="o"/>
      <w:lvlJc w:val="left"/>
      <w:pPr>
        <w:ind w:left="3240" w:hanging="360"/>
      </w:pPr>
      <w:rPr>
        <w:rFonts w:ascii="Courier New" w:hAnsi="Courier New" w:cs="Courier New" w:hint="default"/>
      </w:rPr>
    </w:lvl>
    <w:lvl w:ilvl="5" w:tplc="5ADE7064" w:tentative="1">
      <w:start w:val="1"/>
      <w:numFmt w:val="bullet"/>
      <w:lvlText w:val=""/>
      <w:lvlJc w:val="left"/>
      <w:pPr>
        <w:ind w:left="3960" w:hanging="360"/>
      </w:pPr>
      <w:rPr>
        <w:rFonts w:ascii="Wingdings" w:hAnsi="Wingdings" w:hint="default"/>
      </w:rPr>
    </w:lvl>
    <w:lvl w:ilvl="6" w:tplc="262229AE" w:tentative="1">
      <w:start w:val="1"/>
      <w:numFmt w:val="bullet"/>
      <w:lvlText w:val=""/>
      <w:lvlJc w:val="left"/>
      <w:pPr>
        <w:ind w:left="4680" w:hanging="360"/>
      </w:pPr>
      <w:rPr>
        <w:rFonts w:ascii="Symbol" w:hAnsi="Symbol" w:hint="default"/>
      </w:rPr>
    </w:lvl>
    <w:lvl w:ilvl="7" w:tplc="3ECC7EB0" w:tentative="1">
      <w:start w:val="1"/>
      <w:numFmt w:val="bullet"/>
      <w:lvlText w:val="o"/>
      <w:lvlJc w:val="left"/>
      <w:pPr>
        <w:ind w:left="5400" w:hanging="360"/>
      </w:pPr>
      <w:rPr>
        <w:rFonts w:ascii="Courier New" w:hAnsi="Courier New" w:cs="Courier New" w:hint="default"/>
      </w:rPr>
    </w:lvl>
    <w:lvl w:ilvl="8" w:tplc="99327DE6" w:tentative="1">
      <w:start w:val="1"/>
      <w:numFmt w:val="bullet"/>
      <w:lvlText w:val=""/>
      <w:lvlJc w:val="left"/>
      <w:pPr>
        <w:ind w:left="6120" w:hanging="360"/>
      </w:pPr>
      <w:rPr>
        <w:rFonts w:ascii="Wingdings" w:hAnsi="Wingdings" w:hint="default"/>
      </w:rPr>
    </w:lvl>
  </w:abstractNum>
  <w:abstractNum w:abstractNumId="12" w15:restartNumberingAfterBreak="0">
    <w:nsid w:val="53C56F80"/>
    <w:multiLevelType w:val="hybridMultilevel"/>
    <w:tmpl w:val="7E168374"/>
    <w:lvl w:ilvl="0" w:tplc="A82C41E2">
      <w:start w:val="1"/>
      <w:numFmt w:val="bullet"/>
      <w:lvlText w:val="•"/>
      <w:lvlJc w:val="left"/>
      <w:pPr>
        <w:tabs>
          <w:tab w:val="num" w:pos="720"/>
        </w:tabs>
        <w:ind w:left="720" w:hanging="360"/>
      </w:pPr>
      <w:rPr>
        <w:rFonts w:ascii="Arial" w:hAnsi="Arial" w:hint="default"/>
      </w:rPr>
    </w:lvl>
    <w:lvl w:ilvl="1" w:tplc="D1C86FE2" w:tentative="1">
      <w:start w:val="1"/>
      <w:numFmt w:val="bullet"/>
      <w:lvlText w:val="•"/>
      <w:lvlJc w:val="left"/>
      <w:pPr>
        <w:tabs>
          <w:tab w:val="num" w:pos="1440"/>
        </w:tabs>
        <w:ind w:left="1440" w:hanging="360"/>
      </w:pPr>
      <w:rPr>
        <w:rFonts w:ascii="Arial" w:hAnsi="Arial" w:hint="default"/>
      </w:rPr>
    </w:lvl>
    <w:lvl w:ilvl="2" w:tplc="89560AA4" w:tentative="1">
      <w:start w:val="1"/>
      <w:numFmt w:val="bullet"/>
      <w:lvlText w:val="•"/>
      <w:lvlJc w:val="left"/>
      <w:pPr>
        <w:tabs>
          <w:tab w:val="num" w:pos="2160"/>
        </w:tabs>
        <w:ind w:left="2160" w:hanging="360"/>
      </w:pPr>
      <w:rPr>
        <w:rFonts w:ascii="Arial" w:hAnsi="Arial" w:hint="default"/>
      </w:rPr>
    </w:lvl>
    <w:lvl w:ilvl="3" w:tplc="9B12901C" w:tentative="1">
      <w:start w:val="1"/>
      <w:numFmt w:val="bullet"/>
      <w:lvlText w:val="•"/>
      <w:lvlJc w:val="left"/>
      <w:pPr>
        <w:tabs>
          <w:tab w:val="num" w:pos="2880"/>
        </w:tabs>
        <w:ind w:left="2880" w:hanging="360"/>
      </w:pPr>
      <w:rPr>
        <w:rFonts w:ascii="Arial" w:hAnsi="Arial" w:hint="default"/>
      </w:rPr>
    </w:lvl>
    <w:lvl w:ilvl="4" w:tplc="209C7794" w:tentative="1">
      <w:start w:val="1"/>
      <w:numFmt w:val="bullet"/>
      <w:lvlText w:val="•"/>
      <w:lvlJc w:val="left"/>
      <w:pPr>
        <w:tabs>
          <w:tab w:val="num" w:pos="3600"/>
        </w:tabs>
        <w:ind w:left="3600" w:hanging="360"/>
      </w:pPr>
      <w:rPr>
        <w:rFonts w:ascii="Arial" w:hAnsi="Arial" w:hint="default"/>
      </w:rPr>
    </w:lvl>
    <w:lvl w:ilvl="5" w:tplc="E1089890" w:tentative="1">
      <w:start w:val="1"/>
      <w:numFmt w:val="bullet"/>
      <w:lvlText w:val="•"/>
      <w:lvlJc w:val="left"/>
      <w:pPr>
        <w:tabs>
          <w:tab w:val="num" w:pos="4320"/>
        </w:tabs>
        <w:ind w:left="4320" w:hanging="360"/>
      </w:pPr>
      <w:rPr>
        <w:rFonts w:ascii="Arial" w:hAnsi="Arial" w:hint="default"/>
      </w:rPr>
    </w:lvl>
    <w:lvl w:ilvl="6" w:tplc="389E583A" w:tentative="1">
      <w:start w:val="1"/>
      <w:numFmt w:val="bullet"/>
      <w:lvlText w:val="•"/>
      <w:lvlJc w:val="left"/>
      <w:pPr>
        <w:tabs>
          <w:tab w:val="num" w:pos="5040"/>
        </w:tabs>
        <w:ind w:left="5040" w:hanging="360"/>
      </w:pPr>
      <w:rPr>
        <w:rFonts w:ascii="Arial" w:hAnsi="Arial" w:hint="default"/>
      </w:rPr>
    </w:lvl>
    <w:lvl w:ilvl="7" w:tplc="1990EDF2" w:tentative="1">
      <w:start w:val="1"/>
      <w:numFmt w:val="bullet"/>
      <w:lvlText w:val="•"/>
      <w:lvlJc w:val="left"/>
      <w:pPr>
        <w:tabs>
          <w:tab w:val="num" w:pos="5760"/>
        </w:tabs>
        <w:ind w:left="5760" w:hanging="360"/>
      </w:pPr>
      <w:rPr>
        <w:rFonts w:ascii="Arial" w:hAnsi="Arial" w:hint="default"/>
      </w:rPr>
    </w:lvl>
    <w:lvl w:ilvl="8" w:tplc="153278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795A0A"/>
    <w:multiLevelType w:val="hybridMultilevel"/>
    <w:tmpl w:val="92949FD2"/>
    <w:lvl w:ilvl="0" w:tplc="BC7EA8FE">
      <w:start w:val="19"/>
      <w:numFmt w:val="bullet"/>
      <w:lvlText w:val="-"/>
      <w:lvlJc w:val="left"/>
      <w:pPr>
        <w:ind w:left="1800" w:hanging="360"/>
      </w:pPr>
      <w:rPr>
        <w:rFonts w:ascii="Calibri" w:eastAsiaTheme="minorHAnsi" w:hAnsi="Calibri" w:cs="Calibri" w:hint="default"/>
      </w:rPr>
    </w:lvl>
    <w:lvl w:ilvl="1" w:tplc="A22A9C5C" w:tentative="1">
      <w:start w:val="1"/>
      <w:numFmt w:val="bullet"/>
      <w:lvlText w:val="o"/>
      <w:lvlJc w:val="left"/>
      <w:pPr>
        <w:ind w:left="2520" w:hanging="360"/>
      </w:pPr>
      <w:rPr>
        <w:rFonts w:ascii="Courier New" w:hAnsi="Courier New" w:cs="Courier New" w:hint="default"/>
      </w:rPr>
    </w:lvl>
    <w:lvl w:ilvl="2" w:tplc="1CBE0428" w:tentative="1">
      <w:start w:val="1"/>
      <w:numFmt w:val="bullet"/>
      <w:lvlText w:val=""/>
      <w:lvlJc w:val="left"/>
      <w:pPr>
        <w:ind w:left="3240" w:hanging="360"/>
      </w:pPr>
      <w:rPr>
        <w:rFonts w:ascii="Wingdings" w:hAnsi="Wingdings" w:hint="default"/>
      </w:rPr>
    </w:lvl>
    <w:lvl w:ilvl="3" w:tplc="F0CA2354" w:tentative="1">
      <w:start w:val="1"/>
      <w:numFmt w:val="bullet"/>
      <w:lvlText w:val=""/>
      <w:lvlJc w:val="left"/>
      <w:pPr>
        <w:ind w:left="3960" w:hanging="360"/>
      </w:pPr>
      <w:rPr>
        <w:rFonts w:ascii="Symbol" w:hAnsi="Symbol" w:hint="default"/>
      </w:rPr>
    </w:lvl>
    <w:lvl w:ilvl="4" w:tplc="BD166F80" w:tentative="1">
      <w:start w:val="1"/>
      <w:numFmt w:val="bullet"/>
      <w:lvlText w:val="o"/>
      <w:lvlJc w:val="left"/>
      <w:pPr>
        <w:ind w:left="4680" w:hanging="360"/>
      </w:pPr>
      <w:rPr>
        <w:rFonts w:ascii="Courier New" w:hAnsi="Courier New" w:cs="Courier New" w:hint="default"/>
      </w:rPr>
    </w:lvl>
    <w:lvl w:ilvl="5" w:tplc="10029A7C" w:tentative="1">
      <w:start w:val="1"/>
      <w:numFmt w:val="bullet"/>
      <w:lvlText w:val=""/>
      <w:lvlJc w:val="left"/>
      <w:pPr>
        <w:ind w:left="5400" w:hanging="360"/>
      </w:pPr>
      <w:rPr>
        <w:rFonts w:ascii="Wingdings" w:hAnsi="Wingdings" w:hint="default"/>
      </w:rPr>
    </w:lvl>
    <w:lvl w:ilvl="6" w:tplc="0144CD80" w:tentative="1">
      <w:start w:val="1"/>
      <w:numFmt w:val="bullet"/>
      <w:lvlText w:val=""/>
      <w:lvlJc w:val="left"/>
      <w:pPr>
        <w:ind w:left="6120" w:hanging="360"/>
      </w:pPr>
      <w:rPr>
        <w:rFonts w:ascii="Symbol" w:hAnsi="Symbol" w:hint="default"/>
      </w:rPr>
    </w:lvl>
    <w:lvl w:ilvl="7" w:tplc="4C304024" w:tentative="1">
      <w:start w:val="1"/>
      <w:numFmt w:val="bullet"/>
      <w:lvlText w:val="o"/>
      <w:lvlJc w:val="left"/>
      <w:pPr>
        <w:ind w:left="6840" w:hanging="360"/>
      </w:pPr>
      <w:rPr>
        <w:rFonts w:ascii="Courier New" w:hAnsi="Courier New" w:cs="Courier New" w:hint="default"/>
      </w:rPr>
    </w:lvl>
    <w:lvl w:ilvl="8" w:tplc="07BAB8D6" w:tentative="1">
      <w:start w:val="1"/>
      <w:numFmt w:val="bullet"/>
      <w:lvlText w:val=""/>
      <w:lvlJc w:val="left"/>
      <w:pPr>
        <w:ind w:left="7560" w:hanging="360"/>
      </w:pPr>
      <w:rPr>
        <w:rFonts w:ascii="Wingdings" w:hAnsi="Wingdings" w:hint="default"/>
      </w:rPr>
    </w:lvl>
  </w:abstractNum>
  <w:abstractNum w:abstractNumId="14" w15:restartNumberingAfterBreak="0">
    <w:nsid w:val="5A5A6680"/>
    <w:multiLevelType w:val="hybridMultilevel"/>
    <w:tmpl w:val="FA74B7AE"/>
    <w:lvl w:ilvl="0" w:tplc="FB522374">
      <w:numFmt w:val="bullet"/>
      <w:lvlText w:val="-"/>
      <w:lvlJc w:val="left"/>
      <w:pPr>
        <w:ind w:left="1080" w:hanging="360"/>
      </w:pPr>
      <w:rPr>
        <w:rFonts w:ascii="Calibri" w:eastAsiaTheme="minorHAnsi" w:hAnsi="Calibri" w:cstheme="minorBidi" w:hint="default"/>
      </w:rPr>
    </w:lvl>
    <w:lvl w:ilvl="1" w:tplc="63EE14C0" w:tentative="1">
      <w:start w:val="1"/>
      <w:numFmt w:val="bullet"/>
      <w:lvlText w:val="o"/>
      <w:lvlJc w:val="left"/>
      <w:pPr>
        <w:ind w:left="1800" w:hanging="360"/>
      </w:pPr>
      <w:rPr>
        <w:rFonts w:ascii="Courier New" w:hAnsi="Courier New" w:cs="Courier New" w:hint="default"/>
      </w:rPr>
    </w:lvl>
    <w:lvl w:ilvl="2" w:tplc="7D48AB46" w:tentative="1">
      <w:start w:val="1"/>
      <w:numFmt w:val="bullet"/>
      <w:lvlText w:val=""/>
      <w:lvlJc w:val="left"/>
      <w:pPr>
        <w:ind w:left="2520" w:hanging="360"/>
      </w:pPr>
      <w:rPr>
        <w:rFonts w:ascii="Wingdings" w:hAnsi="Wingdings" w:hint="default"/>
      </w:rPr>
    </w:lvl>
    <w:lvl w:ilvl="3" w:tplc="3C226378" w:tentative="1">
      <w:start w:val="1"/>
      <w:numFmt w:val="bullet"/>
      <w:lvlText w:val=""/>
      <w:lvlJc w:val="left"/>
      <w:pPr>
        <w:ind w:left="3240" w:hanging="360"/>
      </w:pPr>
      <w:rPr>
        <w:rFonts w:ascii="Symbol" w:hAnsi="Symbol" w:hint="default"/>
      </w:rPr>
    </w:lvl>
    <w:lvl w:ilvl="4" w:tplc="841C84DE" w:tentative="1">
      <w:start w:val="1"/>
      <w:numFmt w:val="bullet"/>
      <w:lvlText w:val="o"/>
      <w:lvlJc w:val="left"/>
      <w:pPr>
        <w:ind w:left="3960" w:hanging="360"/>
      </w:pPr>
      <w:rPr>
        <w:rFonts w:ascii="Courier New" w:hAnsi="Courier New" w:cs="Courier New" w:hint="default"/>
      </w:rPr>
    </w:lvl>
    <w:lvl w:ilvl="5" w:tplc="C17A0362" w:tentative="1">
      <w:start w:val="1"/>
      <w:numFmt w:val="bullet"/>
      <w:lvlText w:val=""/>
      <w:lvlJc w:val="left"/>
      <w:pPr>
        <w:ind w:left="4680" w:hanging="360"/>
      </w:pPr>
      <w:rPr>
        <w:rFonts w:ascii="Wingdings" w:hAnsi="Wingdings" w:hint="default"/>
      </w:rPr>
    </w:lvl>
    <w:lvl w:ilvl="6" w:tplc="3326CA74" w:tentative="1">
      <w:start w:val="1"/>
      <w:numFmt w:val="bullet"/>
      <w:lvlText w:val=""/>
      <w:lvlJc w:val="left"/>
      <w:pPr>
        <w:ind w:left="5400" w:hanging="360"/>
      </w:pPr>
      <w:rPr>
        <w:rFonts w:ascii="Symbol" w:hAnsi="Symbol" w:hint="default"/>
      </w:rPr>
    </w:lvl>
    <w:lvl w:ilvl="7" w:tplc="3AD8C61E" w:tentative="1">
      <w:start w:val="1"/>
      <w:numFmt w:val="bullet"/>
      <w:lvlText w:val="o"/>
      <w:lvlJc w:val="left"/>
      <w:pPr>
        <w:ind w:left="6120" w:hanging="360"/>
      </w:pPr>
      <w:rPr>
        <w:rFonts w:ascii="Courier New" w:hAnsi="Courier New" w:cs="Courier New" w:hint="default"/>
      </w:rPr>
    </w:lvl>
    <w:lvl w:ilvl="8" w:tplc="2B0233CC" w:tentative="1">
      <w:start w:val="1"/>
      <w:numFmt w:val="bullet"/>
      <w:lvlText w:val=""/>
      <w:lvlJc w:val="left"/>
      <w:pPr>
        <w:ind w:left="6840" w:hanging="360"/>
      </w:pPr>
      <w:rPr>
        <w:rFonts w:ascii="Wingdings" w:hAnsi="Wingdings" w:hint="default"/>
      </w:rPr>
    </w:lvl>
  </w:abstractNum>
  <w:abstractNum w:abstractNumId="15" w15:restartNumberingAfterBreak="0">
    <w:nsid w:val="5DAC60B4"/>
    <w:multiLevelType w:val="hybridMultilevel"/>
    <w:tmpl w:val="EC227768"/>
    <w:lvl w:ilvl="0" w:tplc="7556EF46">
      <w:numFmt w:val="bullet"/>
      <w:lvlText w:val="-"/>
      <w:lvlJc w:val="left"/>
      <w:pPr>
        <w:ind w:left="720" w:hanging="360"/>
      </w:pPr>
      <w:rPr>
        <w:rFonts w:ascii="Calibri" w:eastAsiaTheme="minorHAnsi" w:hAnsi="Calibri" w:cstheme="minorBidi" w:hint="default"/>
      </w:rPr>
    </w:lvl>
    <w:lvl w:ilvl="1" w:tplc="F0B4CD24" w:tentative="1">
      <w:start w:val="1"/>
      <w:numFmt w:val="bullet"/>
      <w:lvlText w:val="o"/>
      <w:lvlJc w:val="left"/>
      <w:pPr>
        <w:ind w:left="1440" w:hanging="360"/>
      </w:pPr>
      <w:rPr>
        <w:rFonts w:ascii="Courier New" w:hAnsi="Courier New" w:cs="Courier New" w:hint="default"/>
      </w:rPr>
    </w:lvl>
    <w:lvl w:ilvl="2" w:tplc="608C3B3A" w:tentative="1">
      <w:start w:val="1"/>
      <w:numFmt w:val="bullet"/>
      <w:lvlText w:val=""/>
      <w:lvlJc w:val="left"/>
      <w:pPr>
        <w:ind w:left="2160" w:hanging="360"/>
      </w:pPr>
      <w:rPr>
        <w:rFonts w:ascii="Wingdings" w:hAnsi="Wingdings" w:hint="default"/>
      </w:rPr>
    </w:lvl>
    <w:lvl w:ilvl="3" w:tplc="80F6EAF6" w:tentative="1">
      <w:start w:val="1"/>
      <w:numFmt w:val="bullet"/>
      <w:lvlText w:val=""/>
      <w:lvlJc w:val="left"/>
      <w:pPr>
        <w:ind w:left="2880" w:hanging="360"/>
      </w:pPr>
      <w:rPr>
        <w:rFonts w:ascii="Symbol" w:hAnsi="Symbol" w:hint="default"/>
      </w:rPr>
    </w:lvl>
    <w:lvl w:ilvl="4" w:tplc="919CA57A" w:tentative="1">
      <w:start w:val="1"/>
      <w:numFmt w:val="bullet"/>
      <w:lvlText w:val="o"/>
      <w:lvlJc w:val="left"/>
      <w:pPr>
        <w:ind w:left="3600" w:hanging="360"/>
      </w:pPr>
      <w:rPr>
        <w:rFonts w:ascii="Courier New" w:hAnsi="Courier New" w:cs="Courier New" w:hint="default"/>
      </w:rPr>
    </w:lvl>
    <w:lvl w:ilvl="5" w:tplc="D6F4F6C4" w:tentative="1">
      <w:start w:val="1"/>
      <w:numFmt w:val="bullet"/>
      <w:lvlText w:val=""/>
      <w:lvlJc w:val="left"/>
      <w:pPr>
        <w:ind w:left="4320" w:hanging="360"/>
      </w:pPr>
      <w:rPr>
        <w:rFonts w:ascii="Wingdings" w:hAnsi="Wingdings" w:hint="default"/>
      </w:rPr>
    </w:lvl>
    <w:lvl w:ilvl="6" w:tplc="55B8E34A" w:tentative="1">
      <w:start w:val="1"/>
      <w:numFmt w:val="bullet"/>
      <w:lvlText w:val=""/>
      <w:lvlJc w:val="left"/>
      <w:pPr>
        <w:ind w:left="5040" w:hanging="360"/>
      </w:pPr>
      <w:rPr>
        <w:rFonts w:ascii="Symbol" w:hAnsi="Symbol" w:hint="default"/>
      </w:rPr>
    </w:lvl>
    <w:lvl w:ilvl="7" w:tplc="472CEDEE" w:tentative="1">
      <w:start w:val="1"/>
      <w:numFmt w:val="bullet"/>
      <w:lvlText w:val="o"/>
      <w:lvlJc w:val="left"/>
      <w:pPr>
        <w:ind w:left="5760" w:hanging="360"/>
      </w:pPr>
      <w:rPr>
        <w:rFonts w:ascii="Courier New" w:hAnsi="Courier New" w:cs="Courier New" w:hint="default"/>
      </w:rPr>
    </w:lvl>
    <w:lvl w:ilvl="8" w:tplc="795A156C" w:tentative="1">
      <w:start w:val="1"/>
      <w:numFmt w:val="bullet"/>
      <w:lvlText w:val=""/>
      <w:lvlJc w:val="left"/>
      <w:pPr>
        <w:ind w:left="6480" w:hanging="360"/>
      </w:pPr>
      <w:rPr>
        <w:rFonts w:ascii="Wingdings" w:hAnsi="Wingdings" w:hint="default"/>
      </w:rPr>
    </w:lvl>
  </w:abstractNum>
  <w:abstractNum w:abstractNumId="16" w15:restartNumberingAfterBreak="0">
    <w:nsid w:val="5FE341CC"/>
    <w:multiLevelType w:val="hybridMultilevel"/>
    <w:tmpl w:val="74F8D6C6"/>
    <w:lvl w:ilvl="0" w:tplc="F9F86C4E">
      <w:start w:val="1"/>
      <w:numFmt w:val="bullet"/>
      <w:lvlText w:val=""/>
      <w:lvlJc w:val="left"/>
      <w:pPr>
        <w:ind w:left="360" w:hanging="360"/>
      </w:pPr>
      <w:rPr>
        <w:rFonts w:ascii="Symbol" w:hAnsi="Symbol" w:hint="default"/>
      </w:rPr>
    </w:lvl>
    <w:lvl w:ilvl="1" w:tplc="7F4888C2" w:tentative="1">
      <w:start w:val="1"/>
      <w:numFmt w:val="bullet"/>
      <w:lvlText w:val="o"/>
      <w:lvlJc w:val="left"/>
      <w:pPr>
        <w:ind w:left="1080" w:hanging="360"/>
      </w:pPr>
      <w:rPr>
        <w:rFonts w:ascii="Courier New" w:hAnsi="Courier New" w:cs="Courier New" w:hint="default"/>
      </w:rPr>
    </w:lvl>
    <w:lvl w:ilvl="2" w:tplc="050E5660" w:tentative="1">
      <w:start w:val="1"/>
      <w:numFmt w:val="bullet"/>
      <w:lvlText w:val=""/>
      <w:lvlJc w:val="left"/>
      <w:pPr>
        <w:ind w:left="1800" w:hanging="360"/>
      </w:pPr>
      <w:rPr>
        <w:rFonts w:ascii="Wingdings" w:hAnsi="Wingdings" w:hint="default"/>
      </w:rPr>
    </w:lvl>
    <w:lvl w:ilvl="3" w:tplc="F9FE172C" w:tentative="1">
      <w:start w:val="1"/>
      <w:numFmt w:val="bullet"/>
      <w:lvlText w:val=""/>
      <w:lvlJc w:val="left"/>
      <w:pPr>
        <w:ind w:left="2520" w:hanging="360"/>
      </w:pPr>
      <w:rPr>
        <w:rFonts w:ascii="Symbol" w:hAnsi="Symbol" w:hint="default"/>
      </w:rPr>
    </w:lvl>
    <w:lvl w:ilvl="4" w:tplc="60D4346E" w:tentative="1">
      <w:start w:val="1"/>
      <w:numFmt w:val="bullet"/>
      <w:lvlText w:val="o"/>
      <w:lvlJc w:val="left"/>
      <w:pPr>
        <w:ind w:left="3240" w:hanging="360"/>
      </w:pPr>
      <w:rPr>
        <w:rFonts w:ascii="Courier New" w:hAnsi="Courier New" w:cs="Courier New" w:hint="default"/>
      </w:rPr>
    </w:lvl>
    <w:lvl w:ilvl="5" w:tplc="B2FE2A92" w:tentative="1">
      <w:start w:val="1"/>
      <w:numFmt w:val="bullet"/>
      <w:lvlText w:val=""/>
      <w:lvlJc w:val="left"/>
      <w:pPr>
        <w:ind w:left="3960" w:hanging="360"/>
      </w:pPr>
      <w:rPr>
        <w:rFonts w:ascii="Wingdings" w:hAnsi="Wingdings" w:hint="default"/>
      </w:rPr>
    </w:lvl>
    <w:lvl w:ilvl="6" w:tplc="7B200010" w:tentative="1">
      <w:start w:val="1"/>
      <w:numFmt w:val="bullet"/>
      <w:lvlText w:val=""/>
      <w:lvlJc w:val="left"/>
      <w:pPr>
        <w:ind w:left="4680" w:hanging="360"/>
      </w:pPr>
      <w:rPr>
        <w:rFonts w:ascii="Symbol" w:hAnsi="Symbol" w:hint="default"/>
      </w:rPr>
    </w:lvl>
    <w:lvl w:ilvl="7" w:tplc="E8825BB4" w:tentative="1">
      <w:start w:val="1"/>
      <w:numFmt w:val="bullet"/>
      <w:lvlText w:val="o"/>
      <w:lvlJc w:val="left"/>
      <w:pPr>
        <w:ind w:left="5400" w:hanging="360"/>
      </w:pPr>
      <w:rPr>
        <w:rFonts w:ascii="Courier New" w:hAnsi="Courier New" w:cs="Courier New" w:hint="default"/>
      </w:rPr>
    </w:lvl>
    <w:lvl w:ilvl="8" w:tplc="7764CF84" w:tentative="1">
      <w:start w:val="1"/>
      <w:numFmt w:val="bullet"/>
      <w:lvlText w:val=""/>
      <w:lvlJc w:val="left"/>
      <w:pPr>
        <w:ind w:left="6120" w:hanging="360"/>
      </w:pPr>
      <w:rPr>
        <w:rFonts w:ascii="Wingdings" w:hAnsi="Wingdings" w:hint="default"/>
      </w:rPr>
    </w:lvl>
  </w:abstractNum>
  <w:abstractNum w:abstractNumId="17" w15:restartNumberingAfterBreak="0">
    <w:nsid w:val="6CAC4578"/>
    <w:multiLevelType w:val="hybridMultilevel"/>
    <w:tmpl w:val="1C36BCD0"/>
    <w:lvl w:ilvl="0" w:tplc="BB0C739A">
      <w:start w:val="19"/>
      <w:numFmt w:val="bullet"/>
      <w:lvlText w:val="-"/>
      <w:lvlJc w:val="left"/>
      <w:pPr>
        <w:ind w:left="1440" w:hanging="360"/>
      </w:pPr>
      <w:rPr>
        <w:rFonts w:ascii="Calibri" w:eastAsiaTheme="minorHAnsi" w:hAnsi="Calibri" w:cstheme="minorBidi" w:hint="default"/>
      </w:rPr>
    </w:lvl>
    <w:lvl w:ilvl="1" w:tplc="7534A6CC" w:tentative="1">
      <w:start w:val="1"/>
      <w:numFmt w:val="bullet"/>
      <w:lvlText w:val="o"/>
      <w:lvlJc w:val="left"/>
      <w:pPr>
        <w:ind w:left="2160" w:hanging="360"/>
      </w:pPr>
      <w:rPr>
        <w:rFonts w:ascii="Courier New" w:hAnsi="Courier New" w:cs="Courier New" w:hint="default"/>
      </w:rPr>
    </w:lvl>
    <w:lvl w:ilvl="2" w:tplc="5B40FAB6" w:tentative="1">
      <w:start w:val="1"/>
      <w:numFmt w:val="bullet"/>
      <w:lvlText w:val=""/>
      <w:lvlJc w:val="left"/>
      <w:pPr>
        <w:ind w:left="2880" w:hanging="360"/>
      </w:pPr>
      <w:rPr>
        <w:rFonts w:ascii="Wingdings" w:hAnsi="Wingdings" w:hint="default"/>
      </w:rPr>
    </w:lvl>
    <w:lvl w:ilvl="3" w:tplc="BC3E2662" w:tentative="1">
      <w:start w:val="1"/>
      <w:numFmt w:val="bullet"/>
      <w:lvlText w:val=""/>
      <w:lvlJc w:val="left"/>
      <w:pPr>
        <w:ind w:left="3600" w:hanging="360"/>
      </w:pPr>
      <w:rPr>
        <w:rFonts w:ascii="Symbol" w:hAnsi="Symbol" w:hint="default"/>
      </w:rPr>
    </w:lvl>
    <w:lvl w:ilvl="4" w:tplc="C8EC95FE" w:tentative="1">
      <w:start w:val="1"/>
      <w:numFmt w:val="bullet"/>
      <w:lvlText w:val="o"/>
      <w:lvlJc w:val="left"/>
      <w:pPr>
        <w:ind w:left="4320" w:hanging="360"/>
      </w:pPr>
      <w:rPr>
        <w:rFonts w:ascii="Courier New" w:hAnsi="Courier New" w:cs="Courier New" w:hint="default"/>
      </w:rPr>
    </w:lvl>
    <w:lvl w:ilvl="5" w:tplc="D34456AC" w:tentative="1">
      <w:start w:val="1"/>
      <w:numFmt w:val="bullet"/>
      <w:lvlText w:val=""/>
      <w:lvlJc w:val="left"/>
      <w:pPr>
        <w:ind w:left="5040" w:hanging="360"/>
      </w:pPr>
      <w:rPr>
        <w:rFonts w:ascii="Wingdings" w:hAnsi="Wingdings" w:hint="default"/>
      </w:rPr>
    </w:lvl>
    <w:lvl w:ilvl="6" w:tplc="55B0CEDC" w:tentative="1">
      <w:start w:val="1"/>
      <w:numFmt w:val="bullet"/>
      <w:lvlText w:val=""/>
      <w:lvlJc w:val="left"/>
      <w:pPr>
        <w:ind w:left="5760" w:hanging="360"/>
      </w:pPr>
      <w:rPr>
        <w:rFonts w:ascii="Symbol" w:hAnsi="Symbol" w:hint="default"/>
      </w:rPr>
    </w:lvl>
    <w:lvl w:ilvl="7" w:tplc="669010A2" w:tentative="1">
      <w:start w:val="1"/>
      <w:numFmt w:val="bullet"/>
      <w:lvlText w:val="o"/>
      <w:lvlJc w:val="left"/>
      <w:pPr>
        <w:ind w:left="6480" w:hanging="360"/>
      </w:pPr>
      <w:rPr>
        <w:rFonts w:ascii="Courier New" w:hAnsi="Courier New" w:cs="Courier New" w:hint="default"/>
      </w:rPr>
    </w:lvl>
    <w:lvl w:ilvl="8" w:tplc="5FB06050" w:tentative="1">
      <w:start w:val="1"/>
      <w:numFmt w:val="bullet"/>
      <w:lvlText w:val=""/>
      <w:lvlJc w:val="left"/>
      <w:pPr>
        <w:ind w:left="7200" w:hanging="360"/>
      </w:pPr>
      <w:rPr>
        <w:rFonts w:ascii="Wingdings" w:hAnsi="Wingdings" w:hint="default"/>
      </w:rPr>
    </w:lvl>
  </w:abstractNum>
  <w:abstractNum w:abstractNumId="18" w15:restartNumberingAfterBreak="0">
    <w:nsid w:val="745F40FA"/>
    <w:multiLevelType w:val="hybridMultilevel"/>
    <w:tmpl w:val="ECA8B1B6"/>
    <w:lvl w:ilvl="0" w:tplc="FA7CE8DE">
      <w:start w:val="1"/>
      <w:numFmt w:val="bullet"/>
      <w:lvlText w:val=""/>
      <w:lvlJc w:val="left"/>
      <w:pPr>
        <w:ind w:left="360" w:hanging="360"/>
      </w:pPr>
      <w:rPr>
        <w:rFonts w:ascii="Symbol" w:hAnsi="Symbol" w:hint="default"/>
      </w:rPr>
    </w:lvl>
    <w:lvl w:ilvl="1" w:tplc="3FECB376" w:tentative="1">
      <w:start w:val="1"/>
      <w:numFmt w:val="bullet"/>
      <w:lvlText w:val="o"/>
      <w:lvlJc w:val="left"/>
      <w:pPr>
        <w:ind w:left="1080" w:hanging="360"/>
      </w:pPr>
      <w:rPr>
        <w:rFonts w:ascii="Courier New" w:hAnsi="Courier New" w:cs="Courier New" w:hint="default"/>
      </w:rPr>
    </w:lvl>
    <w:lvl w:ilvl="2" w:tplc="2D5C789A" w:tentative="1">
      <w:start w:val="1"/>
      <w:numFmt w:val="bullet"/>
      <w:lvlText w:val=""/>
      <w:lvlJc w:val="left"/>
      <w:pPr>
        <w:ind w:left="1800" w:hanging="360"/>
      </w:pPr>
      <w:rPr>
        <w:rFonts w:ascii="Wingdings" w:hAnsi="Wingdings" w:hint="default"/>
      </w:rPr>
    </w:lvl>
    <w:lvl w:ilvl="3" w:tplc="29CE3838" w:tentative="1">
      <w:start w:val="1"/>
      <w:numFmt w:val="bullet"/>
      <w:lvlText w:val=""/>
      <w:lvlJc w:val="left"/>
      <w:pPr>
        <w:ind w:left="2520" w:hanging="360"/>
      </w:pPr>
      <w:rPr>
        <w:rFonts w:ascii="Symbol" w:hAnsi="Symbol" w:hint="default"/>
      </w:rPr>
    </w:lvl>
    <w:lvl w:ilvl="4" w:tplc="0AFA95FA" w:tentative="1">
      <w:start w:val="1"/>
      <w:numFmt w:val="bullet"/>
      <w:lvlText w:val="o"/>
      <w:lvlJc w:val="left"/>
      <w:pPr>
        <w:ind w:left="3240" w:hanging="360"/>
      </w:pPr>
      <w:rPr>
        <w:rFonts w:ascii="Courier New" w:hAnsi="Courier New" w:cs="Courier New" w:hint="default"/>
      </w:rPr>
    </w:lvl>
    <w:lvl w:ilvl="5" w:tplc="4214481A" w:tentative="1">
      <w:start w:val="1"/>
      <w:numFmt w:val="bullet"/>
      <w:lvlText w:val=""/>
      <w:lvlJc w:val="left"/>
      <w:pPr>
        <w:ind w:left="3960" w:hanging="360"/>
      </w:pPr>
      <w:rPr>
        <w:rFonts w:ascii="Wingdings" w:hAnsi="Wingdings" w:hint="default"/>
      </w:rPr>
    </w:lvl>
    <w:lvl w:ilvl="6" w:tplc="837462F4" w:tentative="1">
      <w:start w:val="1"/>
      <w:numFmt w:val="bullet"/>
      <w:lvlText w:val=""/>
      <w:lvlJc w:val="left"/>
      <w:pPr>
        <w:ind w:left="4680" w:hanging="360"/>
      </w:pPr>
      <w:rPr>
        <w:rFonts w:ascii="Symbol" w:hAnsi="Symbol" w:hint="default"/>
      </w:rPr>
    </w:lvl>
    <w:lvl w:ilvl="7" w:tplc="81F2B720" w:tentative="1">
      <w:start w:val="1"/>
      <w:numFmt w:val="bullet"/>
      <w:lvlText w:val="o"/>
      <w:lvlJc w:val="left"/>
      <w:pPr>
        <w:ind w:left="5400" w:hanging="360"/>
      </w:pPr>
      <w:rPr>
        <w:rFonts w:ascii="Courier New" w:hAnsi="Courier New" w:cs="Courier New" w:hint="default"/>
      </w:rPr>
    </w:lvl>
    <w:lvl w:ilvl="8" w:tplc="E3F4B832" w:tentative="1">
      <w:start w:val="1"/>
      <w:numFmt w:val="bullet"/>
      <w:lvlText w:val=""/>
      <w:lvlJc w:val="left"/>
      <w:pPr>
        <w:ind w:left="612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11"/>
  </w:num>
  <w:num w:numId="5">
    <w:abstractNumId w:val="4"/>
  </w:num>
  <w:num w:numId="6">
    <w:abstractNumId w:val="8"/>
  </w:num>
  <w:num w:numId="7">
    <w:abstractNumId w:val="16"/>
  </w:num>
  <w:num w:numId="8">
    <w:abstractNumId w:val="12"/>
  </w:num>
  <w:num w:numId="9">
    <w:abstractNumId w:val="18"/>
  </w:num>
  <w:num w:numId="10">
    <w:abstractNumId w:val="2"/>
  </w:num>
  <w:num w:numId="11">
    <w:abstractNumId w:val="9"/>
  </w:num>
  <w:num w:numId="12">
    <w:abstractNumId w:val="2"/>
  </w:num>
  <w:num w:numId="13">
    <w:abstractNumId w:val="11"/>
  </w:num>
  <w:num w:numId="14">
    <w:abstractNumId w:val="15"/>
  </w:num>
  <w:num w:numId="15">
    <w:abstractNumId w:val="1"/>
  </w:num>
  <w:num w:numId="16">
    <w:abstractNumId w:val="3"/>
  </w:num>
  <w:num w:numId="17">
    <w:abstractNumId w:val="14"/>
  </w:num>
  <w:num w:numId="18">
    <w:abstractNumId w:val="17"/>
  </w:num>
  <w:num w:numId="19">
    <w:abstractNumId w:val="13"/>
  </w:num>
  <w:num w:numId="20">
    <w:abstractNumId w:val="0"/>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D85"/>
    <w:rsid w:val="00005BAD"/>
    <w:rsid w:val="000246CC"/>
    <w:rsid w:val="00027388"/>
    <w:rsid w:val="000346EE"/>
    <w:rsid w:val="00042101"/>
    <w:rsid w:val="00046D1D"/>
    <w:rsid w:val="0008243A"/>
    <w:rsid w:val="000A22B4"/>
    <w:rsid w:val="000B3873"/>
    <w:rsid w:val="000C1A24"/>
    <w:rsid w:val="000D2430"/>
    <w:rsid w:val="000D4804"/>
    <w:rsid w:val="000E361C"/>
    <w:rsid w:val="000F46D5"/>
    <w:rsid w:val="00104BA0"/>
    <w:rsid w:val="001115AE"/>
    <w:rsid w:val="0011768E"/>
    <w:rsid w:val="00123C19"/>
    <w:rsid w:val="001250DE"/>
    <w:rsid w:val="00134B97"/>
    <w:rsid w:val="00137723"/>
    <w:rsid w:val="00146FD7"/>
    <w:rsid w:val="0019034A"/>
    <w:rsid w:val="0019040E"/>
    <w:rsid w:val="00196816"/>
    <w:rsid w:val="001A523D"/>
    <w:rsid w:val="001A65B2"/>
    <w:rsid w:val="001C2694"/>
    <w:rsid w:val="001D437F"/>
    <w:rsid w:val="001D6D8D"/>
    <w:rsid w:val="001E4765"/>
    <w:rsid w:val="001F3BF2"/>
    <w:rsid w:val="00216864"/>
    <w:rsid w:val="00233620"/>
    <w:rsid w:val="00243CC5"/>
    <w:rsid w:val="002638B4"/>
    <w:rsid w:val="00271B02"/>
    <w:rsid w:val="00275CFB"/>
    <w:rsid w:val="00277BBE"/>
    <w:rsid w:val="002C0C91"/>
    <w:rsid w:val="002C249E"/>
    <w:rsid w:val="002C521C"/>
    <w:rsid w:val="002D39A4"/>
    <w:rsid w:val="002E24ED"/>
    <w:rsid w:val="002F59D6"/>
    <w:rsid w:val="0030006A"/>
    <w:rsid w:val="003177E2"/>
    <w:rsid w:val="00320ED3"/>
    <w:rsid w:val="00327BB7"/>
    <w:rsid w:val="00347A5B"/>
    <w:rsid w:val="003934C5"/>
    <w:rsid w:val="00396603"/>
    <w:rsid w:val="003B0823"/>
    <w:rsid w:val="003B5098"/>
    <w:rsid w:val="003D1F0A"/>
    <w:rsid w:val="003D2A07"/>
    <w:rsid w:val="003D4289"/>
    <w:rsid w:val="003F1A42"/>
    <w:rsid w:val="00402AD3"/>
    <w:rsid w:val="00411930"/>
    <w:rsid w:val="00411C3E"/>
    <w:rsid w:val="00434076"/>
    <w:rsid w:val="00441EC4"/>
    <w:rsid w:val="004427EF"/>
    <w:rsid w:val="00444E17"/>
    <w:rsid w:val="00450E16"/>
    <w:rsid w:val="0045541A"/>
    <w:rsid w:val="004610D3"/>
    <w:rsid w:val="0047327E"/>
    <w:rsid w:val="00475BD3"/>
    <w:rsid w:val="004A4828"/>
    <w:rsid w:val="004B07B4"/>
    <w:rsid w:val="004D18CC"/>
    <w:rsid w:val="004D721E"/>
    <w:rsid w:val="004E3F29"/>
    <w:rsid w:val="004F659B"/>
    <w:rsid w:val="00501C25"/>
    <w:rsid w:val="00503FAC"/>
    <w:rsid w:val="0051319F"/>
    <w:rsid w:val="005352BA"/>
    <w:rsid w:val="00542023"/>
    <w:rsid w:val="00554F86"/>
    <w:rsid w:val="00561206"/>
    <w:rsid w:val="0056396F"/>
    <w:rsid w:val="00570C6B"/>
    <w:rsid w:val="00573389"/>
    <w:rsid w:val="005837D5"/>
    <w:rsid w:val="00585072"/>
    <w:rsid w:val="00595AFA"/>
    <w:rsid w:val="005A51FB"/>
    <w:rsid w:val="005C1EA8"/>
    <w:rsid w:val="005D12FE"/>
    <w:rsid w:val="005D25F0"/>
    <w:rsid w:val="005D3C12"/>
    <w:rsid w:val="005E4263"/>
    <w:rsid w:val="00606E41"/>
    <w:rsid w:val="00606E49"/>
    <w:rsid w:val="00657FFD"/>
    <w:rsid w:val="00684970"/>
    <w:rsid w:val="006A3E66"/>
    <w:rsid w:val="006C2622"/>
    <w:rsid w:val="006C7FB3"/>
    <w:rsid w:val="006E528D"/>
    <w:rsid w:val="006F2357"/>
    <w:rsid w:val="00716564"/>
    <w:rsid w:val="0074045C"/>
    <w:rsid w:val="00742A67"/>
    <w:rsid w:val="0075338C"/>
    <w:rsid w:val="007621AA"/>
    <w:rsid w:val="007661F2"/>
    <w:rsid w:val="007771C1"/>
    <w:rsid w:val="0078694A"/>
    <w:rsid w:val="00786DF1"/>
    <w:rsid w:val="0079393A"/>
    <w:rsid w:val="007C11D5"/>
    <w:rsid w:val="007C4CDF"/>
    <w:rsid w:val="007C539D"/>
    <w:rsid w:val="007D76AF"/>
    <w:rsid w:val="00802690"/>
    <w:rsid w:val="00811150"/>
    <w:rsid w:val="00826F78"/>
    <w:rsid w:val="00837290"/>
    <w:rsid w:val="00850A95"/>
    <w:rsid w:val="0085747C"/>
    <w:rsid w:val="00860818"/>
    <w:rsid w:val="00862B29"/>
    <w:rsid w:val="00875C07"/>
    <w:rsid w:val="008822DB"/>
    <w:rsid w:val="00883D8E"/>
    <w:rsid w:val="00897391"/>
    <w:rsid w:val="008A1C78"/>
    <w:rsid w:val="008A5153"/>
    <w:rsid w:val="008C1B99"/>
    <w:rsid w:val="00920491"/>
    <w:rsid w:val="0092753D"/>
    <w:rsid w:val="00932325"/>
    <w:rsid w:val="00955E55"/>
    <w:rsid w:val="0096773C"/>
    <w:rsid w:val="00974992"/>
    <w:rsid w:val="009821EC"/>
    <w:rsid w:val="009B0A4E"/>
    <w:rsid w:val="009D446A"/>
    <w:rsid w:val="009D4EA4"/>
    <w:rsid w:val="009E1274"/>
    <w:rsid w:val="009E5637"/>
    <w:rsid w:val="009F5862"/>
    <w:rsid w:val="009F7684"/>
    <w:rsid w:val="00A01CAB"/>
    <w:rsid w:val="00A07B13"/>
    <w:rsid w:val="00A10F12"/>
    <w:rsid w:val="00A2566B"/>
    <w:rsid w:val="00A5696C"/>
    <w:rsid w:val="00A746E6"/>
    <w:rsid w:val="00A824FF"/>
    <w:rsid w:val="00A8358B"/>
    <w:rsid w:val="00A87EEE"/>
    <w:rsid w:val="00A90A7E"/>
    <w:rsid w:val="00A931F8"/>
    <w:rsid w:val="00AA288C"/>
    <w:rsid w:val="00AB25FB"/>
    <w:rsid w:val="00AB44C4"/>
    <w:rsid w:val="00AC0B56"/>
    <w:rsid w:val="00AC61DB"/>
    <w:rsid w:val="00B01380"/>
    <w:rsid w:val="00B07834"/>
    <w:rsid w:val="00B17D85"/>
    <w:rsid w:val="00B338E7"/>
    <w:rsid w:val="00B34306"/>
    <w:rsid w:val="00B43F08"/>
    <w:rsid w:val="00B56671"/>
    <w:rsid w:val="00B632FB"/>
    <w:rsid w:val="00B669A3"/>
    <w:rsid w:val="00B67EF4"/>
    <w:rsid w:val="00B773F1"/>
    <w:rsid w:val="00BA0571"/>
    <w:rsid w:val="00BC3A41"/>
    <w:rsid w:val="00BD2A33"/>
    <w:rsid w:val="00C00033"/>
    <w:rsid w:val="00C0715C"/>
    <w:rsid w:val="00C24911"/>
    <w:rsid w:val="00C33FD0"/>
    <w:rsid w:val="00C41A91"/>
    <w:rsid w:val="00C42912"/>
    <w:rsid w:val="00C6653F"/>
    <w:rsid w:val="00C67440"/>
    <w:rsid w:val="00C6780D"/>
    <w:rsid w:val="00C820F1"/>
    <w:rsid w:val="00C9406F"/>
    <w:rsid w:val="00CA604D"/>
    <w:rsid w:val="00CB208B"/>
    <w:rsid w:val="00CB2BEB"/>
    <w:rsid w:val="00CC056E"/>
    <w:rsid w:val="00CC2B76"/>
    <w:rsid w:val="00CC6CE0"/>
    <w:rsid w:val="00CD145C"/>
    <w:rsid w:val="00CD3333"/>
    <w:rsid w:val="00CE5A7C"/>
    <w:rsid w:val="00CF111A"/>
    <w:rsid w:val="00D05D58"/>
    <w:rsid w:val="00D42887"/>
    <w:rsid w:val="00D50D50"/>
    <w:rsid w:val="00D6776B"/>
    <w:rsid w:val="00D70290"/>
    <w:rsid w:val="00D708DE"/>
    <w:rsid w:val="00D7094A"/>
    <w:rsid w:val="00D8553E"/>
    <w:rsid w:val="00DA30FF"/>
    <w:rsid w:val="00DA5663"/>
    <w:rsid w:val="00DB0EB6"/>
    <w:rsid w:val="00DB2103"/>
    <w:rsid w:val="00DB4268"/>
    <w:rsid w:val="00DC3BBE"/>
    <w:rsid w:val="00DC78AD"/>
    <w:rsid w:val="00DD37C1"/>
    <w:rsid w:val="00DE26FE"/>
    <w:rsid w:val="00DF081D"/>
    <w:rsid w:val="00DF69FD"/>
    <w:rsid w:val="00DF70FB"/>
    <w:rsid w:val="00E06F1F"/>
    <w:rsid w:val="00E0727D"/>
    <w:rsid w:val="00E50377"/>
    <w:rsid w:val="00E86D9A"/>
    <w:rsid w:val="00E97970"/>
    <w:rsid w:val="00EB1D47"/>
    <w:rsid w:val="00EC1B84"/>
    <w:rsid w:val="00EC5C15"/>
    <w:rsid w:val="00EC645E"/>
    <w:rsid w:val="00ED3F75"/>
    <w:rsid w:val="00EE4DDA"/>
    <w:rsid w:val="00EE7A31"/>
    <w:rsid w:val="00F12CB5"/>
    <w:rsid w:val="00F711A0"/>
    <w:rsid w:val="00F84657"/>
    <w:rsid w:val="00FC4E8D"/>
    <w:rsid w:val="00FD23E6"/>
    <w:rsid w:val="00FE222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95CB17"/>
  <w15:docId w15:val="{32D75DFC-AA22-4774-BDED-B1760777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6E6"/>
    <w:pPr>
      <w:spacing w:after="0" w:line="240" w:lineRule="auto"/>
      <w:ind w:left="720"/>
    </w:pPr>
    <w:rPr>
      <w:lang w:val="en-GB"/>
    </w:rPr>
  </w:style>
  <w:style w:type="paragraph" w:styleId="NormalWeb">
    <w:name w:val="Normal (Web)"/>
    <w:basedOn w:val="Normal"/>
    <w:uiPriority w:val="99"/>
    <w:semiHidden/>
    <w:unhideWhenUsed/>
    <w:rsid w:val="00684970"/>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BalloonText">
    <w:name w:val="Balloon Text"/>
    <w:basedOn w:val="Normal"/>
    <w:link w:val="BalloonTextChar"/>
    <w:uiPriority w:val="99"/>
    <w:semiHidden/>
    <w:unhideWhenUsed/>
    <w:rsid w:val="001D4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37F"/>
    <w:rPr>
      <w:rFonts w:ascii="Segoe UI" w:hAnsi="Segoe UI" w:cs="Segoe UI"/>
      <w:sz w:val="18"/>
      <w:szCs w:val="18"/>
    </w:rPr>
  </w:style>
  <w:style w:type="character" w:styleId="Hyperlink">
    <w:name w:val="Hyperlink"/>
    <w:basedOn w:val="DefaultParagraphFont"/>
    <w:uiPriority w:val="99"/>
    <w:unhideWhenUsed/>
    <w:rsid w:val="003D4289"/>
    <w:rPr>
      <w:color w:val="0563C1" w:themeColor="hyperlink"/>
      <w:u w:val="single"/>
    </w:rPr>
  </w:style>
  <w:style w:type="character" w:customStyle="1" w:styleId="UnresolvedMention1">
    <w:name w:val="Unresolved Mention1"/>
    <w:basedOn w:val="DefaultParagraphFont"/>
    <w:uiPriority w:val="99"/>
    <w:semiHidden/>
    <w:unhideWhenUsed/>
    <w:rsid w:val="003D4289"/>
    <w:rPr>
      <w:color w:val="808080"/>
      <w:shd w:val="clear" w:color="auto" w:fill="E6E6E6"/>
    </w:rPr>
  </w:style>
  <w:style w:type="character" w:styleId="CommentReference">
    <w:name w:val="annotation reference"/>
    <w:basedOn w:val="DefaultParagraphFont"/>
    <w:uiPriority w:val="99"/>
    <w:semiHidden/>
    <w:unhideWhenUsed/>
    <w:rsid w:val="00AC61DB"/>
    <w:rPr>
      <w:sz w:val="16"/>
      <w:szCs w:val="16"/>
    </w:rPr>
  </w:style>
  <w:style w:type="paragraph" w:styleId="CommentText">
    <w:name w:val="annotation text"/>
    <w:basedOn w:val="Normal"/>
    <w:link w:val="CommentTextChar"/>
    <w:uiPriority w:val="99"/>
    <w:semiHidden/>
    <w:unhideWhenUsed/>
    <w:rsid w:val="00AC61DB"/>
    <w:pPr>
      <w:spacing w:line="240" w:lineRule="auto"/>
    </w:pPr>
    <w:rPr>
      <w:sz w:val="20"/>
      <w:szCs w:val="20"/>
    </w:rPr>
  </w:style>
  <w:style w:type="character" w:customStyle="1" w:styleId="CommentTextChar">
    <w:name w:val="Comment Text Char"/>
    <w:basedOn w:val="DefaultParagraphFont"/>
    <w:link w:val="CommentText"/>
    <w:uiPriority w:val="99"/>
    <w:semiHidden/>
    <w:rsid w:val="00AC61DB"/>
    <w:rPr>
      <w:sz w:val="20"/>
      <w:szCs w:val="20"/>
    </w:rPr>
  </w:style>
  <w:style w:type="paragraph" w:styleId="CommentSubject">
    <w:name w:val="annotation subject"/>
    <w:basedOn w:val="CommentText"/>
    <w:next w:val="CommentText"/>
    <w:link w:val="CommentSubjectChar"/>
    <w:uiPriority w:val="99"/>
    <w:semiHidden/>
    <w:unhideWhenUsed/>
    <w:rsid w:val="00AC61DB"/>
    <w:rPr>
      <w:b/>
      <w:bCs/>
    </w:rPr>
  </w:style>
  <w:style w:type="character" w:customStyle="1" w:styleId="CommentSubjectChar">
    <w:name w:val="Comment Subject Char"/>
    <w:basedOn w:val="CommentTextChar"/>
    <w:link w:val="CommentSubject"/>
    <w:uiPriority w:val="99"/>
    <w:semiHidden/>
    <w:rsid w:val="00AC61DB"/>
    <w:rPr>
      <w:b/>
      <w:bCs/>
      <w:sz w:val="20"/>
      <w:szCs w:val="20"/>
    </w:rPr>
  </w:style>
  <w:style w:type="paragraph" w:styleId="Revision">
    <w:name w:val="Revision"/>
    <w:hidden/>
    <w:uiPriority w:val="99"/>
    <w:semiHidden/>
    <w:rsid w:val="00CB208B"/>
    <w:pPr>
      <w:spacing w:after="0" w:line="240" w:lineRule="auto"/>
    </w:pPr>
  </w:style>
  <w:style w:type="character" w:styleId="UnresolvedMention">
    <w:name w:val="Unresolved Mention"/>
    <w:basedOn w:val="DefaultParagraphFont"/>
    <w:uiPriority w:val="99"/>
    <w:rsid w:val="002E2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lobaltvgroup.com/tgtv-deck/" TargetMode="External"/><Relationship Id="rId13" Type="http://schemas.openxmlformats.org/officeDocument/2006/relationships/hyperlink" Target="http://www.egta.com/" TargetMode="External"/><Relationship Id="rId3" Type="http://schemas.openxmlformats.org/officeDocument/2006/relationships/styles" Target="styles.xml"/><Relationship Id="rId7" Type="http://schemas.openxmlformats.org/officeDocument/2006/relationships/hyperlink" Target="http://www.theglobaltvgroup.com/" TargetMode="Externa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heglobaltvgroup.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theglobaltvgroup.com/tgtv-deck/" TargetMode="External"/><Relationship Id="rId14" Type="http://schemas.openxmlformats.org/officeDocument/2006/relationships/hyperlink" Target="mailto:alain.beerens@egta.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480B7-8593-4E17-B5AA-9A155FAFB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690</Words>
  <Characters>3939</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Beerens</dc:creator>
  <cp:lastModifiedBy>Alain Beerens</cp:lastModifiedBy>
  <cp:revision>10</cp:revision>
  <cp:lastPrinted>2017-11-03T12:13:00Z</cp:lastPrinted>
  <dcterms:created xsi:type="dcterms:W3CDTF">2021-04-20T08:44:00Z</dcterms:created>
  <dcterms:modified xsi:type="dcterms:W3CDTF">2021-04-30T07:27:00Z</dcterms:modified>
</cp:coreProperties>
</file>